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right="-567"/>
        <w:rPr>
          <w:b w:val="1"/>
          <w:sz w:val="36"/>
          <w:szCs w:val="36"/>
        </w:rPr>
      </w:pPr>
      <w:r w:rsidDel="00000000" w:rsidR="00000000" w:rsidRPr="00000000">
        <w:rPr>
          <w:rtl w:val="0"/>
        </w:rPr>
      </w:r>
    </w:p>
    <w:p w:rsidR="00000000" w:rsidDel="00000000" w:rsidP="00000000" w:rsidRDefault="00000000" w:rsidRPr="00000000" w14:paraId="00000002">
      <w:pPr>
        <w:ind w:right="-567"/>
        <w:jc w:val="center"/>
        <w:rPr>
          <w:b w:val="1"/>
          <w:sz w:val="36"/>
          <w:szCs w:val="36"/>
        </w:rPr>
      </w:pPr>
      <w:r w:rsidDel="00000000" w:rsidR="00000000" w:rsidRPr="00000000">
        <w:rPr>
          <w:rFonts w:ascii="Calibri" w:cs="Calibri" w:eastAsia="Calibri" w:hAnsi="Calibri"/>
          <w:b w:val="1"/>
          <w:sz w:val="36"/>
          <w:szCs w:val="36"/>
          <w:rtl w:val="0"/>
        </w:rPr>
        <w:t xml:space="preserve">Fundația Globalworth și Igloo lansează competiția internațională</w:t>
      </w:r>
      <w:r w:rsidDel="00000000" w:rsidR="00000000" w:rsidRPr="00000000">
        <w:rPr>
          <w:b w:val="1"/>
          <w:sz w:val="40"/>
          <w:szCs w:val="40"/>
          <w:rtl w:val="0"/>
        </w:rPr>
        <w:t xml:space="preserve"> </w:t>
      </w:r>
      <w:r w:rsidDel="00000000" w:rsidR="00000000" w:rsidRPr="00000000">
        <w:rPr>
          <w:rFonts w:ascii="Calibri" w:cs="Calibri" w:eastAsia="Calibri" w:hAnsi="Calibri"/>
          <w:b w:val="1"/>
          <w:color w:val="0e0ed8"/>
          <w:sz w:val="36"/>
          <w:szCs w:val="36"/>
          <w:rtl w:val="0"/>
        </w:rPr>
        <w:t xml:space="preserve">2031 NOW_our cities in 10 years</w:t>
      </w:r>
      <w:r w:rsidDel="00000000" w:rsidR="00000000" w:rsidRPr="00000000">
        <w:rPr>
          <w:rtl w:val="0"/>
        </w:rPr>
      </w:r>
    </w:p>
    <w:p w:rsidR="00000000" w:rsidDel="00000000" w:rsidP="00000000" w:rsidRDefault="00000000" w:rsidRPr="00000000" w14:paraId="00000003">
      <w:pPr>
        <w:ind w:right="-567"/>
        <w:jc w:val="center"/>
        <w:rPr>
          <w:rFonts w:ascii="Calibri" w:cs="Calibri" w:eastAsia="Calibri" w:hAnsi="Calibri"/>
          <w:b w:val="1"/>
          <w:color w:val="485a5a"/>
          <w:sz w:val="24"/>
          <w:szCs w:val="24"/>
        </w:rPr>
      </w:pPr>
      <w:r w:rsidDel="00000000" w:rsidR="00000000" w:rsidRPr="00000000">
        <w:rPr>
          <w:rFonts w:ascii="Calibri" w:cs="Calibri" w:eastAsia="Calibri" w:hAnsi="Calibri"/>
          <w:b w:val="1"/>
          <w:color w:val="485a5a"/>
          <w:sz w:val="24"/>
          <w:szCs w:val="24"/>
          <w:rtl w:val="0"/>
        </w:rPr>
        <w:t xml:space="preserve">Premii în valoare de 11,000 Euro pentru arhitectura viitoarelor noastre orașe</w:t>
      </w:r>
    </w:p>
    <w:p w:rsidR="00000000" w:rsidDel="00000000" w:rsidP="00000000" w:rsidRDefault="00000000" w:rsidRPr="00000000" w14:paraId="00000004">
      <w:pPr>
        <w:ind w:right="-567"/>
        <w:rPr>
          <w:b w:val="1"/>
          <w:sz w:val="24"/>
          <w:szCs w:val="24"/>
        </w:rPr>
      </w:pPr>
      <w:r w:rsidDel="00000000" w:rsidR="00000000" w:rsidRPr="00000000">
        <w:rPr>
          <w:rtl w:val="0"/>
        </w:rPr>
      </w:r>
    </w:p>
    <w:p w:rsidR="00000000" w:rsidDel="00000000" w:rsidP="00000000" w:rsidRDefault="00000000" w:rsidRPr="00000000" w14:paraId="00000005">
      <w:pPr>
        <w:ind w:right="-567"/>
        <w:jc w:val="both"/>
        <w:rPr>
          <w:b w:val="1"/>
          <w:sz w:val="36"/>
          <w:szCs w:val="36"/>
        </w:rPr>
      </w:pPr>
      <w:r w:rsidDel="00000000" w:rsidR="00000000" w:rsidRPr="00000000">
        <w:rPr>
          <w:b w:val="1"/>
          <w:rtl w:val="0"/>
        </w:rPr>
        <w:t xml:space="preserve">București, 15 noiembrie 2021.</w:t>
      </w:r>
      <w:r w:rsidDel="00000000" w:rsidR="00000000" w:rsidRPr="00000000">
        <w:rPr>
          <w:b w:val="1"/>
          <w:sz w:val="24"/>
          <w:szCs w:val="24"/>
          <w:rtl w:val="0"/>
        </w:rPr>
        <w:t xml:space="preserve"> </w:t>
      </w:r>
      <w:r w:rsidDel="00000000" w:rsidR="00000000" w:rsidRPr="00000000">
        <w:rPr>
          <w:rFonts w:ascii="Calibri" w:cs="Calibri" w:eastAsia="Calibri" w:hAnsi="Calibri"/>
          <w:b w:val="1"/>
          <w:color w:val="485a5a"/>
          <w:sz w:val="24"/>
          <w:szCs w:val="24"/>
          <w:rtl w:val="0"/>
        </w:rPr>
        <w:t xml:space="preserve">Fundația Globalworth și Asociația Igloo – Habitat și Arhitectură lansează competiția internațională „</w:t>
      </w:r>
      <w:hyperlink r:id="rId7">
        <w:r w:rsidDel="00000000" w:rsidR="00000000" w:rsidRPr="00000000">
          <w:rPr>
            <w:rFonts w:ascii="Calibri" w:cs="Calibri" w:eastAsia="Calibri" w:hAnsi="Calibri"/>
            <w:b w:val="1"/>
            <w:color w:val="0563c1"/>
            <w:sz w:val="24"/>
            <w:szCs w:val="24"/>
            <w:u w:val="single"/>
            <w:rtl w:val="0"/>
          </w:rPr>
          <w:t xml:space="preserve">2031 NOW_our cities in 10 years</w:t>
        </w:r>
      </w:hyperlink>
      <w:r w:rsidDel="00000000" w:rsidR="00000000" w:rsidRPr="00000000">
        <w:rPr>
          <w:rFonts w:ascii="Calibri" w:cs="Calibri" w:eastAsia="Calibri" w:hAnsi="Calibri"/>
          <w:b w:val="1"/>
          <w:color w:val="485a5a"/>
          <w:sz w:val="24"/>
          <w:szCs w:val="24"/>
          <w:rtl w:val="0"/>
        </w:rPr>
        <w:t xml:space="preserve">” dedicată studenților în arhitectură, urbanism și design din Polonia și România. Imaginarea unei viziuni, exprimate într-un proiect, până în data de 20 ianuarie 2022 va răsplăti participanții cu premii în valoare de 11.000 de euro, posibilitatea de a-și prezenta propunerile la High Tech Learning Center din cadrul Universității de Arhitectură și Urbanism „Ion Mincu” București, precum și cu publicarea lucrărilor într-un catalog dedicat. </w:t>
      </w:r>
      <w:r w:rsidDel="00000000" w:rsidR="00000000" w:rsidRPr="00000000">
        <w:rPr>
          <w:rtl w:val="0"/>
        </w:rPr>
      </w:r>
    </w:p>
    <w:p w:rsidR="00000000" w:rsidDel="00000000" w:rsidP="00000000" w:rsidRDefault="00000000" w:rsidRPr="00000000" w14:paraId="00000006">
      <w:pPr>
        <w:widowControl w:val="0"/>
        <w:pBdr>
          <w:top w:space="0" w:sz="0" w:val="nil"/>
          <w:left w:space="0" w:sz="0" w:val="nil"/>
          <w:bottom w:space="0" w:sz="0" w:val="nil"/>
          <w:right w:space="0" w:sz="0" w:val="nil"/>
          <w:between w:space="0" w:sz="0" w:val="nil"/>
        </w:pBdr>
        <w:spacing w:after="0" w:lineRule="auto"/>
        <w:ind w:right="-397"/>
        <w:jc w:val="both"/>
        <w:rPr>
          <w:color w:val="000000"/>
        </w:rPr>
      </w:pPr>
      <w:r w:rsidDel="00000000" w:rsidR="00000000" w:rsidRPr="00000000">
        <w:rPr>
          <w:color w:val="000000"/>
          <w:rtl w:val="0"/>
        </w:rPr>
        <w:t xml:space="preserve">Cerința pentru viitorii arhitecți din Polonia şi România presupune spirit vizionar și anticipare a modului în care ne modelăm oraşele pentru viitorul apropiat. Concurenții sunt invitați să elaboreze o viziune urbană în care spațiile pot acționa ca generator de locuri mai bune atât pentru utilizatorii direcți, cât și pentru comunitatea din apropiere. Acest lucru va fi ilustrat pe un teren generic, cu o suprafață de 20.310 metri pătrați (2.031 ha). Tema invită participanții să introducă în această parte de oraș clădiri cu destinaţie mixtă, spații pentru comunitate, parcuri, infrastructură, toate conectate într-o nouă articulație care poate fi construită în 2031.</w:t>
      </w:r>
    </w:p>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spacing w:after="0" w:lineRule="auto"/>
        <w:ind w:right="-397"/>
        <w:jc w:val="both"/>
        <w:rPr>
          <w:color w:val="000000"/>
          <w:sz w:val="20"/>
          <w:szCs w:val="20"/>
        </w:rPr>
      </w:pPr>
      <w:r w:rsidDel="00000000" w:rsidR="00000000" w:rsidRPr="00000000">
        <w:rPr>
          <w:rtl w:val="0"/>
        </w:rPr>
      </w:r>
    </w:p>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spacing w:after="0" w:lineRule="auto"/>
        <w:ind w:right="-397"/>
        <w:jc w:val="both"/>
        <w:rPr>
          <w:b w:val="1"/>
          <w:color w:val="000000"/>
        </w:rPr>
      </w:pPr>
      <w:r w:rsidDel="00000000" w:rsidR="00000000" w:rsidRPr="00000000">
        <w:rPr>
          <w:color w:val="000000"/>
          <w:rtl w:val="0"/>
        </w:rPr>
        <w:t xml:space="preserve">Înscrierile în competiție vor fi evaluate de membrii unui juriu internațional, nume ușor recognoscibile în lumea arhitecturii. Printre aceștia se numără planificatori şi urbanişti notabili, arhitecți internaţionali și reprezentanți ai organizatorilor:</w:t>
      </w:r>
      <w:r w:rsidDel="00000000" w:rsidR="00000000" w:rsidRPr="00000000">
        <w:rPr>
          <w:b w:val="1"/>
          <w:color w:val="000000"/>
          <w:rtl w:val="0"/>
        </w:rPr>
        <w:t xml:space="preserve"> Bruno Andreșoiu, Arjan Dingsté, Krzysztof Ingarden, Dimitris Pergamalis, Jakub Szczęsny </w:t>
      </w:r>
      <w:r w:rsidDel="00000000" w:rsidR="00000000" w:rsidRPr="00000000">
        <w:rPr>
          <w:color w:val="000000"/>
          <w:rtl w:val="0"/>
        </w:rPr>
        <w:t xml:space="preserve">şi</w:t>
      </w:r>
      <w:r w:rsidDel="00000000" w:rsidR="00000000" w:rsidRPr="00000000">
        <w:rPr>
          <w:b w:val="1"/>
          <w:color w:val="000000"/>
          <w:rtl w:val="0"/>
        </w:rPr>
        <w:t xml:space="preserve"> Andrei Șerbescu.</w:t>
      </w:r>
    </w:p>
    <w:p w:rsidR="00000000" w:rsidDel="00000000" w:rsidP="00000000" w:rsidRDefault="00000000" w:rsidRPr="00000000" w14:paraId="00000009">
      <w:pPr>
        <w:widowControl w:val="0"/>
        <w:pBdr>
          <w:top w:space="0" w:sz="0" w:val="nil"/>
          <w:left w:space="0" w:sz="0" w:val="nil"/>
          <w:bottom w:space="0" w:sz="0" w:val="nil"/>
          <w:right w:space="0" w:sz="0" w:val="nil"/>
          <w:between w:space="0" w:sz="0" w:val="nil"/>
        </w:pBdr>
        <w:spacing w:after="0" w:lineRule="auto"/>
        <w:ind w:right="-397"/>
        <w:jc w:val="both"/>
        <w:rPr>
          <w:b w:val="1"/>
          <w:color w:val="000000"/>
          <w:sz w:val="20"/>
          <w:szCs w:val="20"/>
        </w:rPr>
      </w:pPr>
      <w:r w:rsidDel="00000000" w:rsidR="00000000" w:rsidRPr="00000000">
        <w:rPr>
          <w:rtl w:val="0"/>
        </w:rPr>
      </w:r>
    </w:p>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spacing w:after="0" w:lineRule="auto"/>
        <w:ind w:right="-397"/>
        <w:jc w:val="both"/>
        <w:rPr>
          <w:b w:val="1"/>
          <w:color w:val="000000"/>
          <w:sz w:val="20"/>
          <w:szCs w:val="20"/>
        </w:rPr>
      </w:pPr>
      <w:r w:rsidDel="00000000" w:rsidR="00000000" w:rsidRPr="00000000">
        <w:rPr>
          <w:b w:val="1"/>
          <w:i w:val="1"/>
          <w:color w:val="000000"/>
          <w:rtl w:val="0"/>
        </w:rPr>
        <w:t xml:space="preserve">2031 NOW_our cities in 10 years</w:t>
      </w:r>
      <w:r w:rsidDel="00000000" w:rsidR="00000000" w:rsidRPr="00000000">
        <w:rPr>
          <w:i w:val="1"/>
          <w:color w:val="000000"/>
          <w:rtl w:val="0"/>
        </w:rPr>
        <w:t xml:space="preserve"> este competiția prin care facem pași spre îndeplinirea angajamentului de a construi orașe cât mai funcționale, sustenabile și armonioase pentru comunitățile noastre de business și nu numai. Ne bucurăm să avem alături în acest demers un partener ca Asociația Igloo – Habitat și Arhitectură, cu ajutorul căruia susținem viitorul arhitecturii în cele două țări în care Globalworth este lider de piață: Polonia și România. Globalworth construiește clădiri de birouri și în munca de zi cu zi am devenit cu toții conștienți de importanța mărită a arhitecților. Ei sunt cei care ne modelează casele, clădirile de birouri, orașele, locurile în care ne modelăm, la rândurile noastre, viețile. Sperăm că acest concurs internațional, cu juriul prestigios pe care a reușit să îl clădească, va încuraja și solidifica viitorul arhitecturii</w:t>
      </w:r>
      <w:r w:rsidDel="00000000" w:rsidR="00000000" w:rsidRPr="00000000">
        <w:rPr>
          <w:color w:val="000000"/>
          <w:rtl w:val="0"/>
        </w:rPr>
        <w:t xml:space="preserve">, a spus </w:t>
      </w:r>
      <w:r w:rsidDel="00000000" w:rsidR="00000000" w:rsidRPr="00000000">
        <w:rPr>
          <w:b w:val="1"/>
          <w:color w:val="000000"/>
          <w:rtl w:val="0"/>
        </w:rPr>
        <w:t xml:space="preserve">Georgiana Iliescu, Director Executiv al Fundației Globalworth.</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-52683</wp:posOffset>
            </wp:positionH>
            <wp:positionV relativeFrom="paragraph">
              <wp:posOffset>30480</wp:posOffset>
            </wp:positionV>
            <wp:extent cx="311785" cy="311785"/>
            <wp:effectExtent b="0" l="0" r="0" t="0"/>
            <wp:wrapSquare wrapText="bothSides" distB="0" distT="0" distL="114300" distR="114300"/>
            <wp:docPr descr="Shape&#10;&#10;Description automatically generated with low confidence" id="22" name="image3.png"/>
            <a:graphic>
              <a:graphicData uri="http://schemas.openxmlformats.org/drawingml/2006/picture">
                <pic:pic>
                  <pic:nvPicPr>
                    <pic:cNvPr descr="Shape&#10;&#10;Description automatically generated with low confidence" id="0" name="image3.png"/>
                    <pic:cNvPicPr preferRelativeResize="0"/>
                  </pic:nvPicPr>
                  <pic:blipFill>
                    <a:blip r:embed="rId8"/>
                    <a:srcRect b="0" l="0" r="0" t="0"/>
                    <a:stretch>
                      <a:fillRect/>
                    </a:stretch>
                  </pic:blipFill>
                  <pic:spPr>
                    <a:xfrm>
                      <a:off x="0" y="0"/>
                      <a:ext cx="311785" cy="311785"/>
                    </a:xfrm>
                    <a:prstGeom prst="rect"/>
                    <a:ln/>
                  </pic:spPr>
                </pic:pic>
              </a:graphicData>
            </a:graphic>
          </wp:anchor>
        </w:drawing>
      </w:r>
    </w:p>
    <w:p w:rsidR="00000000" w:rsidDel="00000000" w:rsidP="00000000" w:rsidRDefault="00000000" w:rsidRPr="00000000" w14:paraId="0000000B">
      <w:pPr>
        <w:widowControl w:val="0"/>
        <w:pBdr>
          <w:top w:space="0" w:sz="0" w:val="nil"/>
          <w:left w:space="0" w:sz="0" w:val="nil"/>
          <w:bottom w:space="0" w:sz="0" w:val="nil"/>
          <w:right w:space="0" w:sz="0" w:val="nil"/>
          <w:between w:space="0" w:sz="0" w:val="nil"/>
        </w:pBdr>
        <w:spacing w:after="0" w:lineRule="auto"/>
        <w:ind w:right="-397"/>
        <w:jc w:val="both"/>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-38097</wp:posOffset>
            </wp:positionH>
            <wp:positionV relativeFrom="paragraph">
              <wp:posOffset>183515</wp:posOffset>
            </wp:positionV>
            <wp:extent cx="311785" cy="311785"/>
            <wp:effectExtent b="0" l="0" r="0" t="0"/>
            <wp:wrapSquare wrapText="bothSides" distB="0" distT="0" distL="114300" distR="114300"/>
            <wp:docPr descr="Shape&#10;&#10;Description automatically generated with low confidence" id="23" name="image3.png"/>
            <a:graphic>
              <a:graphicData uri="http://schemas.openxmlformats.org/drawingml/2006/picture">
                <pic:pic>
                  <pic:nvPicPr>
                    <pic:cNvPr descr="Shape&#10;&#10;Description automatically generated with low confidence" id="0" name="image3.png"/>
                    <pic:cNvPicPr preferRelativeResize="0"/>
                  </pic:nvPicPr>
                  <pic:blipFill>
                    <a:blip r:embed="rId8"/>
                    <a:srcRect b="0" l="0" r="0" t="0"/>
                    <a:stretch>
                      <a:fillRect/>
                    </a:stretch>
                  </pic:blipFill>
                  <pic:spPr>
                    <a:xfrm>
                      <a:off x="0" y="0"/>
                      <a:ext cx="311785" cy="311785"/>
                    </a:xfrm>
                    <a:prstGeom prst="rect"/>
                    <a:ln/>
                  </pic:spPr>
                </pic:pic>
              </a:graphicData>
            </a:graphic>
          </wp:anchor>
        </w:drawing>
      </w:r>
    </w:p>
    <w:p w:rsidR="00000000" w:rsidDel="00000000" w:rsidP="00000000" w:rsidRDefault="00000000" w:rsidRPr="00000000" w14:paraId="0000000C">
      <w:pPr>
        <w:spacing w:line="256" w:lineRule="auto"/>
        <w:jc w:val="both"/>
        <w:rPr>
          <w:sz w:val="20"/>
          <w:szCs w:val="20"/>
        </w:rPr>
      </w:pPr>
      <w:r w:rsidDel="00000000" w:rsidR="00000000" w:rsidRPr="00000000">
        <w:rPr>
          <w:i w:val="1"/>
          <w:rtl w:val="0"/>
        </w:rPr>
        <w:t xml:space="preserve">Concursul este, pentru studenții la arhitectură, cel mai bun antrenament pentru provocările profesiei în care se pregătesc să intre și ar fi recomandat, după mine, să facă parte din curricula, cu o pondere măcar egală cu practica. Concursul de idee este substanța cea mai hrănitoare pentru mintea care trebuie să continue să viseze în timp ce lucrează cu materie grea, cu constrângeri și legi uneori absurde. Expunerea minților tinerilor arhitecți la tematica și rigorile concursurilor de idee este formativă în cel mai semnificativ mod. A putea crea, primi comentariile unor jurați cu experiență și câștiga un premiu este o șansă de care niciun student arhitect nu ar trebui să fie lipsit. </w:t>
      </w:r>
      <w:r w:rsidDel="00000000" w:rsidR="00000000" w:rsidRPr="00000000">
        <w:rPr>
          <w:b w:val="1"/>
          <w:i w:val="1"/>
          <w:color w:val="0e0ed8"/>
          <w:rtl w:val="0"/>
        </w:rPr>
        <w:t xml:space="preserve">2031 NOW_our cities in 10 years</w:t>
      </w:r>
      <w:r w:rsidDel="00000000" w:rsidR="00000000" w:rsidRPr="00000000">
        <w:rPr>
          <w:i w:val="1"/>
          <w:rtl w:val="0"/>
        </w:rPr>
        <w:t xml:space="preserve">, concursul pe care avem privilegiul de a-l organiza împreună cu Fundația Globalworth, înseamnă în primul rând un prilej de meditație creativă pentru cei aproape arhitecți, dar și oportunitatea de a expune public viziunile care vor da formă orașelor viitorului nostru</w:t>
      </w:r>
      <w:r w:rsidDel="00000000" w:rsidR="00000000" w:rsidRPr="00000000">
        <w:rPr>
          <w:rtl w:val="0"/>
        </w:rPr>
        <w:t xml:space="preserve">,</w:t>
      </w:r>
      <w:r w:rsidDel="00000000" w:rsidR="00000000" w:rsidRPr="00000000">
        <w:rPr>
          <w:i w:val="1"/>
          <w:rtl w:val="0"/>
        </w:rPr>
        <w:t xml:space="preserve"> </w:t>
      </w:r>
      <w:r w:rsidDel="00000000" w:rsidR="00000000" w:rsidRPr="00000000">
        <w:rPr>
          <w:rtl w:val="0"/>
        </w:rPr>
        <w:t xml:space="preserve">a adăugat</w:t>
      </w:r>
      <w:r w:rsidDel="00000000" w:rsidR="00000000" w:rsidRPr="00000000">
        <w:rPr>
          <w:sz w:val="20"/>
          <w:szCs w:val="20"/>
          <w:rtl w:val="0"/>
        </w:rPr>
        <w:t xml:space="preserve"> </w:t>
      </w:r>
      <w:r w:rsidDel="00000000" w:rsidR="00000000" w:rsidRPr="00000000">
        <w:rPr>
          <w:b w:val="1"/>
          <w:rtl w:val="0"/>
        </w:rPr>
        <w:t xml:space="preserve">Bruno Andreşoiu, Preşedinte al Asociaţiei Igloo – Habitat şi Arhitectură</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pacing w:after="0" w:lineRule="auto"/>
        <w:ind w:right="-397"/>
        <w:jc w:val="both"/>
        <w:rPr>
          <w:color w:val="000000"/>
        </w:rPr>
      </w:pPr>
      <w:r w:rsidDel="00000000" w:rsidR="00000000" w:rsidRPr="00000000">
        <w:rPr>
          <w:rtl w:val="0"/>
        </w:rPr>
        <w:t xml:space="preserve">Mai mulți</w:t>
      </w:r>
      <w:r w:rsidDel="00000000" w:rsidR="00000000" w:rsidRPr="00000000">
        <w:rPr>
          <w:color w:val="000000"/>
          <w:rtl w:val="0"/>
        </w:rPr>
        <w:t xml:space="preserve"> parteneri academici din România și Polonia, mai exact cele mai bune școli și asociații profesionale de arhitectură, </w:t>
      </w:r>
      <w:r w:rsidDel="00000000" w:rsidR="00000000" w:rsidRPr="00000000">
        <w:rPr>
          <w:rtl w:val="0"/>
        </w:rPr>
        <w:t xml:space="preserve">s-au alăturat</w:t>
      </w:r>
      <w:r w:rsidDel="00000000" w:rsidR="00000000" w:rsidRPr="00000000">
        <w:rPr>
          <w:color w:val="000000"/>
          <w:rtl w:val="0"/>
        </w:rPr>
        <w:t xml:space="preserve"> competiției, convenind împreună buna implementare a proiectului. </w:t>
      </w:r>
    </w:p>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spacing w:after="0" w:lineRule="auto"/>
        <w:ind w:right="-397"/>
        <w:jc w:val="both"/>
        <w:rPr>
          <w:color w:val="000000"/>
        </w:rPr>
      </w:pPr>
      <w:r w:rsidDel="00000000" w:rsidR="00000000" w:rsidRPr="00000000">
        <w:rPr>
          <w:rtl w:val="0"/>
        </w:rPr>
      </w:r>
    </w:p>
    <w:p w:rsidR="00000000" w:rsidDel="00000000" w:rsidP="00000000" w:rsidRDefault="00000000" w:rsidRPr="00000000" w14:paraId="0000000F">
      <w:pPr>
        <w:widowControl w:val="0"/>
        <w:pBdr>
          <w:top w:space="0" w:sz="0" w:val="nil"/>
          <w:left w:space="0" w:sz="0" w:val="nil"/>
          <w:bottom w:space="0" w:sz="0" w:val="nil"/>
          <w:right w:space="0" w:sz="0" w:val="nil"/>
          <w:between w:space="0" w:sz="0" w:val="nil"/>
        </w:pBdr>
        <w:spacing w:after="0" w:lineRule="auto"/>
        <w:ind w:right="-397"/>
        <w:jc w:val="both"/>
        <w:rPr>
          <w:color w:val="000000"/>
        </w:rPr>
      </w:pPr>
      <w:r w:rsidDel="00000000" w:rsidR="00000000" w:rsidRPr="00000000">
        <w:rPr>
          <w:b w:val="1"/>
          <w:color w:val="000000"/>
          <w:rtl w:val="0"/>
        </w:rPr>
        <w:t xml:space="preserve">Premii:</w:t>
      </w:r>
      <w:r w:rsidDel="00000000" w:rsidR="00000000" w:rsidRPr="00000000">
        <w:rPr>
          <w:rtl w:val="0"/>
        </w:rPr>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hd w:fill="ffffff" w:val="clear"/>
        <w:spacing w:after="0" w:before="240" w:line="240" w:lineRule="auto"/>
        <w:ind w:left="0" w:firstLine="0"/>
        <w:jc w:val="both"/>
        <w:rPr>
          <w:color w:val="000000"/>
        </w:rPr>
      </w:pPr>
      <w:r w:rsidDel="00000000" w:rsidR="00000000" w:rsidRPr="00000000">
        <w:rPr>
          <w:color w:val="000000"/>
          <w:rtl w:val="0"/>
        </w:rPr>
        <w:t xml:space="preserve">Locul 1: €5</w:t>
      </w:r>
      <w:r w:rsidDel="00000000" w:rsidR="00000000" w:rsidRPr="00000000">
        <w:rPr>
          <w:rtl w:val="0"/>
        </w:rPr>
        <w:t xml:space="preserve">,</w:t>
      </w:r>
      <w:r w:rsidDel="00000000" w:rsidR="00000000" w:rsidRPr="00000000">
        <w:rPr>
          <w:color w:val="000000"/>
          <w:rtl w:val="0"/>
        </w:rPr>
        <w:t xml:space="preserve">000 + Publicare catalog</w:t>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shd w:fill="ffffff" w:val="clear"/>
        <w:spacing w:after="0" w:line="240" w:lineRule="auto"/>
        <w:ind w:left="0" w:firstLine="0"/>
        <w:jc w:val="both"/>
        <w:rPr>
          <w:color w:val="000000"/>
        </w:rPr>
      </w:pPr>
      <w:r w:rsidDel="00000000" w:rsidR="00000000" w:rsidRPr="00000000">
        <w:rPr>
          <w:color w:val="000000"/>
          <w:rtl w:val="0"/>
        </w:rPr>
        <w:t xml:space="preserve">Locul 2: €3</w:t>
      </w:r>
      <w:r w:rsidDel="00000000" w:rsidR="00000000" w:rsidRPr="00000000">
        <w:rPr>
          <w:rtl w:val="0"/>
        </w:rPr>
        <w:t xml:space="preserve">,</w:t>
      </w:r>
      <w:r w:rsidDel="00000000" w:rsidR="00000000" w:rsidRPr="00000000">
        <w:rPr>
          <w:color w:val="000000"/>
          <w:rtl w:val="0"/>
        </w:rPr>
        <w:t xml:space="preserve">000 + Publicare catalog</w:t>
      </w:r>
    </w:p>
    <w:p w:rsidR="00000000" w:rsidDel="00000000" w:rsidP="00000000" w:rsidRDefault="00000000" w:rsidRPr="00000000" w14:paraId="00000012">
      <w:pPr>
        <w:numPr>
          <w:ilvl w:val="0"/>
          <w:numId w:val="1"/>
        </w:numPr>
        <w:pBdr>
          <w:top w:space="0" w:sz="0" w:val="nil"/>
          <w:left w:space="0" w:sz="0" w:val="nil"/>
          <w:bottom w:space="0" w:sz="0" w:val="nil"/>
          <w:right w:space="0" w:sz="0" w:val="nil"/>
          <w:between w:space="0" w:sz="0" w:val="nil"/>
        </w:pBdr>
        <w:shd w:fill="ffffff" w:val="clear"/>
        <w:spacing w:after="0" w:line="240" w:lineRule="auto"/>
        <w:ind w:left="0" w:firstLine="0"/>
        <w:jc w:val="both"/>
        <w:rPr>
          <w:color w:val="000000"/>
        </w:rPr>
      </w:pPr>
      <w:r w:rsidDel="00000000" w:rsidR="00000000" w:rsidRPr="00000000">
        <w:rPr>
          <w:color w:val="000000"/>
          <w:rtl w:val="0"/>
        </w:rPr>
        <w:t xml:space="preserve">Locul 3: €1</w:t>
      </w:r>
      <w:r w:rsidDel="00000000" w:rsidR="00000000" w:rsidRPr="00000000">
        <w:rPr>
          <w:rtl w:val="0"/>
        </w:rPr>
        <w:t xml:space="preserve">,</w:t>
      </w:r>
      <w:r w:rsidDel="00000000" w:rsidR="00000000" w:rsidRPr="00000000">
        <w:rPr>
          <w:color w:val="000000"/>
          <w:rtl w:val="0"/>
        </w:rPr>
        <w:t xml:space="preserve">500 + Publicare catalog</w:t>
      </w:r>
    </w:p>
    <w:p w:rsidR="00000000" w:rsidDel="00000000" w:rsidP="00000000" w:rsidRDefault="00000000" w:rsidRPr="00000000" w14:paraId="00000013">
      <w:pPr>
        <w:numPr>
          <w:ilvl w:val="0"/>
          <w:numId w:val="1"/>
        </w:numPr>
        <w:pBdr>
          <w:top w:space="0" w:sz="0" w:val="nil"/>
          <w:left w:space="0" w:sz="0" w:val="nil"/>
          <w:bottom w:space="0" w:sz="0" w:val="nil"/>
          <w:right w:space="0" w:sz="0" w:val="nil"/>
          <w:between w:space="0" w:sz="0" w:val="nil"/>
        </w:pBdr>
        <w:shd w:fill="ffffff" w:val="clear"/>
        <w:spacing w:after="280" w:line="240" w:lineRule="auto"/>
        <w:ind w:left="0" w:firstLine="0"/>
        <w:jc w:val="both"/>
        <w:rPr>
          <w:color w:val="000000"/>
        </w:rPr>
      </w:pPr>
      <w:r w:rsidDel="00000000" w:rsidR="00000000" w:rsidRPr="00000000">
        <w:rPr>
          <w:color w:val="000000"/>
          <w:rtl w:val="0"/>
        </w:rPr>
        <w:t xml:space="preserve">3 mențiuni a câte €500 fiecare + Publicare catalog</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ffffff" w:val="clear"/>
        <w:spacing w:after="280" w:line="240" w:lineRule="auto"/>
        <w:jc w:val="both"/>
        <w:rPr/>
      </w:pPr>
      <w:r w:rsidDel="00000000" w:rsidR="00000000" w:rsidRPr="00000000">
        <w:rPr>
          <w:rtl w:val="0"/>
        </w:rPr>
        <w:t xml:space="preserve">Termen-limită înscrieri: 20 ianuarie 2022</w:t>
        <w:tab/>
        <w:br w:type="textWrapping"/>
        <w:t xml:space="preserve">Anunțarea câștigătorilor: 10 martie 2022</w:t>
      </w:r>
    </w:p>
    <w:p w:rsidR="00000000" w:rsidDel="00000000" w:rsidP="00000000" w:rsidRDefault="00000000" w:rsidRPr="00000000" w14:paraId="00000015">
      <w:pPr>
        <w:pBdr>
          <w:bottom w:color="000000" w:space="1" w:sz="12" w:val="single"/>
        </w:pBdr>
        <w:ind w:right="-567"/>
        <w:jc w:val="both"/>
        <w:rPr>
          <w:b w:val="1"/>
        </w:rPr>
      </w:pPr>
      <w:r w:rsidDel="00000000" w:rsidR="00000000" w:rsidRPr="00000000">
        <w:rPr>
          <w:b w:val="1"/>
          <w:rtl w:val="0"/>
        </w:rPr>
        <w:t xml:space="preserve">Pentru mai multe informații despre tema de concurs, condiții și calendar, puteți accesa </w:t>
      </w:r>
      <w:hyperlink r:id="rId9">
        <w:r w:rsidDel="00000000" w:rsidR="00000000" w:rsidRPr="00000000">
          <w:rPr>
            <w:rFonts w:ascii="Calibri" w:cs="Calibri" w:eastAsia="Calibri" w:hAnsi="Calibri"/>
            <w:b w:val="1"/>
            <w:color w:val="0e0ed8"/>
            <w:rtl w:val="0"/>
          </w:rPr>
          <w:t xml:space="preserve">www.2031now.com</w:t>
        </w:r>
      </w:hyperlink>
      <w:r w:rsidDel="00000000" w:rsidR="00000000" w:rsidRPr="00000000">
        <w:rPr>
          <w:b w:val="1"/>
          <w:rtl w:val="0"/>
        </w:rPr>
        <w:t xml:space="preserve"> sau scrie la adresa de e-mail: </w:t>
      </w:r>
      <w:hyperlink r:id="rId10">
        <w:r w:rsidDel="00000000" w:rsidR="00000000" w:rsidRPr="00000000">
          <w:rPr>
            <w:rFonts w:ascii="Calibri" w:cs="Calibri" w:eastAsia="Calibri" w:hAnsi="Calibri"/>
            <w:b w:val="1"/>
            <w:color w:val="0e0ed8"/>
            <w:rtl w:val="0"/>
          </w:rPr>
          <w:t xml:space="preserve">welcome@2031now.com</w:t>
        </w:r>
      </w:hyperlink>
      <w:r w:rsidDel="00000000" w:rsidR="00000000" w:rsidRPr="00000000">
        <w:rPr>
          <w:rFonts w:ascii="Calibri" w:cs="Calibri" w:eastAsia="Calibri" w:hAnsi="Calibri"/>
          <w:b w:val="1"/>
          <w:color w:val="0e0ed8"/>
          <w:rtl w:val="0"/>
        </w:rPr>
        <w:t xml:space="preserve">.</w:t>
      </w:r>
      <w:r w:rsidDel="00000000" w:rsidR="00000000" w:rsidRPr="00000000">
        <w:rPr>
          <w:rtl w:val="0"/>
        </w:rPr>
      </w:r>
    </w:p>
    <w:p w:rsidR="00000000" w:rsidDel="00000000" w:rsidP="00000000" w:rsidRDefault="00000000" w:rsidRPr="00000000" w14:paraId="00000016">
      <w:pPr>
        <w:pBdr>
          <w:bottom w:color="000000" w:space="1" w:sz="12" w:val="single"/>
        </w:pBdr>
        <w:ind w:right="-567"/>
        <w:jc w:val="both"/>
        <w:rPr>
          <w:b w:val="1"/>
        </w:rPr>
      </w:pPr>
      <w:r w:rsidDel="00000000" w:rsidR="00000000" w:rsidRPr="00000000">
        <w:rPr>
          <w:rtl w:val="0"/>
        </w:rPr>
      </w:r>
    </w:p>
    <w:p w:rsidR="00000000" w:rsidDel="00000000" w:rsidP="00000000" w:rsidRDefault="00000000" w:rsidRPr="00000000" w14:paraId="00000017">
      <w:pPr>
        <w:widowControl w:val="0"/>
        <w:spacing w:after="0" w:lineRule="auto"/>
        <w:ind w:right="-397"/>
        <w:jc w:val="both"/>
        <w:rPr/>
      </w:pPr>
      <w:hyperlink r:id="rId11">
        <w:r w:rsidDel="00000000" w:rsidR="00000000" w:rsidRPr="00000000">
          <w:rPr>
            <w:b w:val="1"/>
            <w:color w:val="1155cc"/>
            <w:u w:val="single"/>
            <w:rtl w:val="0"/>
          </w:rPr>
          <w:t xml:space="preserve">2031 NOW_our cities in 10 years</w:t>
        </w:r>
      </w:hyperlink>
      <w:r w:rsidDel="00000000" w:rsidR="00000000" w:rsidRPr="00000000">
        <w:rPr>
          <w:b w:val="1"/>
          <w:rtl w:val="0"/>
        </w:rPr>
        <w:t xml:space="preserve"> </w:t>
      </w:r>
      <w:r w:rsidDel="00000000" w:rsidR="00000000" w:rsidRPr="00000000">
        <w:rPr>
          <w:rtl w:val="0"/>
        </w:rPr>
        <w:t xml:space="preserve">este o competiție susținută de Fundația Globalworth și organizată de Asociația Igloo – Habitat şi Arhitectură.</w:t>
      </w:r>
    </w:p>
    <w:p w:rsidR="00000000" w:rsidDel="00000000" w:rsidP="00000000" w:rsidRDefault="00000000" w:rsidRPr="00000000" w14:paraId="00000018">
      <w:pPr>
        <w:widowControl w:val="0"/>
        <w:spacing w:after="0" w:lineRule="auto"/>
        <w:ind w:right="-397"/>
        <w:jc w:val="both"/>
        <w:rPr/>
      </w:pPr>
      <w:r w:rsidDel="00000000" w:rsidR="00000000" w:rsidRPr="00000000">
        <w:rPr>
          <w:rtl w:val="0"/>
        </w:rPr>
      </w:r>
    </w:p>
    <w:p w:rsidR="00000000" w:rsidDel="00000000" w:rsidP="00000000" w:rsidRDefault="00000000" w:rsidRPr="00000000" w14:paraId="00000019">
      <w:pPr>
        <w:pBdr>
          <w:bottom w:color="000000" w:space="1" w:sz="12" w:val="single"/>
        </w:pBdr>
        <w:ind w:right="-567"/>
        <w:jc w:val="both"/>
        <w:rPr/>
      </w:pPr>
      <w:r w:rsidDel="00000000" w:rsidR="00000000" w:rsidRPr="00000000">
        <w:rPr>
          <w:b w:val="1"/>
          <w:rtl w:val="0"/>
        </w:rPr>
        <w:t xml:space="preserve">Parteneri instituționali: </w:t>
      </w:r>
      <w:r w:rsidDel="00000000" w:rsidR="00000000" w:rsidRPr="00000000">
        <w:rPr>
          <w:rtl w:val="0"/>
        </w:rPr>
        <w:t xml:space="preserve">Ordinul Arhitecților din România, Ordinul Arhitecților din România – Filiala București, Uniunea Arhitecților din România, SHARE architects, Registrul Urbaniştilor din România, Asociaţia Profesională a Urbaniştilor din România</w:t>
      </w:r>
    </w:p>
    <w:p w:rsidR="00000000" w:rsidDel="00000000" w:rsidP="00000000" w:rsidRDefault="00000000" w:rsidRPr="00000000" w14:paraId="0000001A">
      <w:pPr>
        <w:pBdr>
          <w:bottom w:color="000000" w:space="1" w:sz="12" w:val="single"/>
        </w:pBdr>
        <w:ind w:right="-567"/>
        <w:jc w:val="both"/>
        <w:rPr/>
      </w:pPr>
      <w:r w:rsidDel="00000000" w:rsidR="00000000" w:rsidRPr="00000000">
        <w:rPr>
          <w:b w:val="1"/>
          <w:rtl w:val="0"/>
        </w:rPr>
        <w:t xml:space="preserve">Parteneri academici: </w:t>
      </w:r>
      <w:r w:rsidDel="00000000" w:rsidR="00000000" w:rsidRPr="00000000">
        <w:rPr>
          <w:rtl w:val="0"/>
        </w:rPr>
        <w:t xml:space="preserve">Universitatea de Arhitectură și Urbanism „Ion Mincu”</w:t>
      </w:r>
    </w:p>
    <w:p w:rsidR="00000000" w:rsidDel="00000000" w:rsidP="00000000" w:rsidRDefault="00000000" w:rsidRPr="00000000" w14:paraId="0000001B">
      <w:pPr>
        <w:pBdr>
          <w:bottom w:color="000000" w:space="1" w:sz="12" w:val="single"/>
        </w:pBdr>
        <w:ind w:right="-567"/>
        <w:jc w:val="both"/>
        <w:rPr/>
      </w:pPr>
      <w:r w:rsidDel="00000000" w:rsidR="00000000" w:rsidRPr="00000000">
        <w:rPr>
          <w:b w:val="1"/>
          <w:rtl w:val="0"/>
        </w:rPr>
        <w:t xml:space="preserve">Parteneri media: </w:t>
      </w:r>
      <w:r w:rsidDel="00000000" w:rsidR="00000000" w:rsidRPr="00000000">
        <w:rPr>
          <w:rtl w:val="0"/>
        </w:rPr>
        <w:t xml:space="preserve">aici a stat, Architektura-murator, Arhitectura, de-a arhitectura, Designist, ENTR, feeder, Graphic Front, IQads, Modernism, The Institute, urbnews.pl</w:t>
      </w:r>
    </w:p>
    <w:p w:rsidR="00000000" w:rsidDel="00000000" w:rsidP="00000000" w:rsidRDefault="00000000" w:rsidRPr="00000000" w14:paraId="0000001C">
      <w:pPr>
        <w:pBdr>
          <w:bottom w:color="000000" w:space="1" w:sz="12" w:val="single"/>
        </w:pBdr>
        <w:ind w:right="-567"/>
        <w:jc w:val="both"/>
        <w:rPr/>
      </w:pPr>
      <w:r w:rsidDel="00000000" w:rsidR="00000000" w:rsidRPr="00000000">
        <w:rPr>
          <w:rtl w:val="0"/>
        </w:rPr>
      </w:r>
    </w:p>
    <w:p w:rsidR="00000000" w:rsidDel="00000000" w:rsidP="00000000" w:rsidRDefault="00000000" w:rsidRPr="00000000" w14:paraId="0000001D">
      <w:pPr>
        <w:tabs>
          <w:tab w:val="left" w:pos="708"/>
          <w:tab w:val="left" w:pos="1416"/>
          <w:tab w:val="left" w:pos="2124"/>
          <w:tab w:val="left" w:pos="2832"/>
          <w:tab w:val="left" w:pos="3596"/>
        </w:tabs>
        <w:spacing w:after="0" w:lineRule="auto"/>
        <w:ind w:right="-567"/>
        <w:jc w:val="both"/>
        <w:rPr>
          <w:b w:val="1"/>
          <w:color w:val="0e0ed8"/>
          <w:sz w:val="40"/>
          <w:szCs w:val="40"/>
        </w:rPr>
      </w:pPr>
      <w:r w:rsidDel="00000000" w:rsidR="00000000" w:rsidRPr="00000000">
        <w:rPr>
          <w:rFonts w:ascii="Calibri" w:cs="Calibri" w:eastAsia="Calibri" w:hAnsi="Calibri"/>
          <w:b w:val="1"/>
          <w:color w:val="485a5a"/>
          <w:sz w:val="20"/>
          <w:szCs w:val="20"/>
          <w:rtl w:val="0"/>
        </w:rPr>
        <w:t xml:space="preserve">Despre Fundația Globalworth</w:t>
      </w:r>
      <w:r w:rsidDel="00000000" w:rsidR="00000000" w:rsidRPr="00000000">
        <w:rPr>
          <w:b w:val="1"/>
          <w:color w:val="0e0ed8"/>
          <w:sz w:val="40"/>
          <w:szCs w:val="40"/>
          <w:rtl w:val="0"/>
        </w:rPr>
        <w:t xml:space="preserve">.</w:t>
      </w:r>
    </w:p>
    <w:p w:rsidR="00000000" w:rsidDel="00000000" w:rsidP="00000000" w:rsidRDefault="00000000" w:rsidRPr="00000000" w14:paraId="0000001E">
      <w:pPr>
        <w:tabs>
          <w:tab w:val="left" w:pos="708"/>
          <w:tab w:val="left" w:pos="1416"/>
          <w:tab w:val="left" w:pos="2124"/>
          <w:tab w:val="left" w:pos="2832"/>
          <w:tab w:val="left" w:pos="3596"/>
        </w:tabs>
        <w:spacing w:after="0" w:lineRule="auto"/>
        <w:ind w:right="-567"/>
        <w:jc w:val="both"/>
        <w:rPr>
          <w:rFonts w:ascii="Calibri" w:cs="Calibri" w:eastAsia="Calibri" w:hAnsi="Calibri"/>
          <w:color w:val="485a5a"/>
          <w:sz w:val="20"/>
          <w:szCs w:val="20"/>
        </w:rPr>
      </w:pPr>
      <w:r w:rsidDel="00000000" w:rsidR="00000000" w:rsidRPr="00000000">
        <w:rPr>
          <w:rFonts w:ascii="Calibri" w:cs="Calibri" w:eastAsia="Calibri" w:hAnsi="Calibri"/>
          <w:color w:val="485a5a"/>
          <w:sz w:val="20"/>
          <w:szCs w:val="20"/>
          <w:rtl w:val="0"/>
        </w:rPr>
        <w:t xml:space="preserve">Fundația Globalworth a fost înființată în 2018 de Globalworth, liderul pieței de clădiri de birouri din România și Polonia, și este o entitate non-profit, fiind independentă de activitățile comerciale ale grupului. Fundația are ca misiune dezvoltarea de proiecte pe trei piloni principali: oameni, locuri și tehnologie. </w:t>
      </w:r>
    </w:p>
    <w:p w:rsidR="00000000" w:rsidDel="00000000" w:rsidP="00000000" w:rsidRDefault="00000000" w:rsidRPr="00000000" w14:paraId="0000001F">
      <w:pPr>
        <w:ind w:right="-567"/>
        <w:jc w:val="both"/>
        <w:rPr>
          <w:rFonts w:ascii="Calibri" w:cs="Calibri" w:eastAsia="Calibri" w:hAnsi="Calibri"/>
          <w:color w:val="485a5a"/>
          <w:sz w:val="20"/>
          <w:szCs w:val="20"/>
        </w:rPr>
      </w:pPr>
      <w:r w:rsidDel="00000000" w:rsidR="00000000" w:rsidRPr="00000000">
        <w:rPr>
          <w:rFonts w:ascii="Calibri" w:cs="Calibri" w:eastAsia="Calibri" w:hAnsi="Calibri"/>
          <w:color w:val="485a5a"/>
          <w:sz w:val="20"/>
          <w:szCs w:val="20"/>
          <w:rtl w:val="0"/>
        </w:rPr>
        <w:t xml:space="preserve">Până în prezent, Fundația Globalworth și Globalworth au alocat peste 800.000 de euro pentru construcția primului laborator High Tech din cadrul Universității de Arhitectură și Urbanism „Ion Mincu” București, burse de studii și documentare pentru cadre didactice, competiții internaționale și proiecte speciale pentru arhitecții din România.</w:t>
      </w:r>
    </w:p>
    <w:p w:rsidR="00000000" w:rsidDel="00000000" w:rsidP="00000000" w:rsidRDefault="00000000" w:rsidRPr="00000000" w14:paraId="00000020">
      <w:pPr>
        <w:pBdr>
          <w:bottom w:color="000000" w:space="6" w:sz="12" w:val="single"/>
        </w:pBdr>
        <w:ind w:right="-567"/>
        <w:jc w:val="both"/>
        <w:rPr>
          <w:rFonts w:ascii="Calibri" w:cs="Calibri" w:eastAsia="Calibri" w:hAnsi="Calibri"/>
          <w:color w:val="485a5a"/>
          <w:sz w:val="20"/>
          <w:szCs w:val="20"/>
        </w:rPr>
      </w:pPr>
      <w:r w:rsidDel="00000000" w:rsidR="00000000" w:rsidRPr="00000000">
        <w:rPr>
          <w:rFonts w:ascii="Calibri" w:cs="Calibri" w:eastAsia="Calibri" w:hAnsi="Calibri"/>
          <w:color w:val="485a5a"/>
          <w:sz w:val="20"/>
          <w:szCs w:val="20"/>
          <w:rtl w:val="0"/>
        </w:rPr>
        <w:t xml:space="preserve">Mai multe informații sunt disponibile pe </w:t>
      </w:r>
      <w:hyperlink r:id="rId12">
        <w:r w:rsidDel="00000000" w:rsidR="00000000" w:rsidRPr="00000000">
          <w:rPr>
            <w:color w:val="0563c1"/>
            <w:u w:val="single"/>
            <w:rtl w:val="0"/>
          </w:rPr>
          <w:t xml:space="preserve">site</w:t>
        </w:r>
      </w:hyperlink>
      <w:r w:rsidDel="00000000" w:rsidR="00000000" w:rsidRPr="00000000">
        <w:rPr>
          <w:rFonts w:ascii="Calibri" w:cs="Calibri" w:eastAsia="Calibri" w:hAnsi="Calibri"/>
          <w:color w:val="485a5a"/>
          <w:sz w:val="20"/>
          <w:szCs w:val="20"/>
          <w:rtl w:val="0"/>
        </w:rPr>
        <w:t xml:space="preserve"> și pe canalele de comunicare </w:t>
      </w:r>
      <w:hyperlink r:id="rId13">
        <w:r w:rsidDel="00000000" w:rsidR="00000000" w:rsidRPr="00000000">
          <w:rPr>
            <w:color w:val="0563c1"/>
            <w:u w:val="single"/>
            <w:rtl w:val="0"/>
          </w:rPr>
          <w:t xml:space="preserve">Facebook</w:t>
        </w:r>
      </w:hyperlink>
      <w:r w:rsidDel="00000000" w:rsidR="00000000" w:rsidRPr="00000000">
        <w:rPr>
          <w:rFonts w:ascii="Calibri" w:cs="Calibri" w:eastAsia="Calibri" w:hAnsi="Calibri"/>
          <w:color w:val="485a5a"/>
          <w:sz w:val="20"/>
          <w:szCs w:val="20"/>
          <w:rtl w:val="0"/>
        </w:rPr>
        <w:t xml:space="preserve">, </w:t>
      </w:r>
      <w:hyperlink r:id="rId14">
        <w:r w:rsidDel="00000000" w:rsidR="00000000" w:rsidRPr="00000000">
          <w:rPr>
            <w:rFonts w:ascii="Calibri" w:cs="Calibri" w:eastAsia="Calibri" w:hAnsi="Calibri"/>
            <w:color w:val="1155cc"/>
            <w:sz w:val="20"/>
            <w:szCs w:val="20"/>
            <w:u w:val="single"/>
            <w:rtl w:val="0"/>
          </w:rPr>
          <w:t xml:space="preserve">Instagram</w:t>
        </w:r>
      </w:hyperlink>
      <w:r w:rsidDel="00000000" w:rsidR="00000000" w:rsidRPr="00000000">
        <w:rPr>
          <w:rFonts w:ascii="Calibri" w:cs="Calibri" w:eastAsia="Calibri" w:hAnsi="Calibri"/>
          <w:color w:val="485a5a"/>
          <w:sz w:val="20"/>
          <w:szCs w:val="20"/>
          <w:rtl w:val="0"/>
        </w:rPr>
        <w:t xml:space="preserve"> ș</w:t>
      </w:r>
      <w:r w:rsidDel="00000000" w:rsidR="00000000" w:rsidRPr="00000000">
        <w:rPr>
          <w:color w:val="485a5a"/>
          <w:sz w:val="20"/>
          <w:szCs w:val="20"/>
          <w:rtl w:val="0"/>
        </w:rPr>
        <w:t xml:space="preserve">i </w:t>
      </w:r>
      <w:hyperlink r:id="rId15">
        <w:r w:rsidDel="00000000" w:rsidR="00000000" w:rsidRPr="00000000">
          <w:rPr>
            <w:color w:val="1155cc"/>
            <w:sz w:val="20"/>
            <w:szCs w:val="20"/>
            <w:u w:val="single"/>
            <w:rtl w:val="0"/>
          </w:rPr>
          <w:t xml:space="preserve">L</w:t>
        </w:r>
      </w:hyperlink>
      <w:hyperlink r:id="rId16">
        <w:r w:rsidDel="00000000" w:rsidR="00000000" w:rsidRPr="00000000">
          <w:rPr>
            <w:color w:val="1155cc"/>
            <w:u w:val="single"/>
            <w:rtl w:val="0"/>
          </w:rPr>
          <w:t xml:space="preserve">inkedIn</w:t>
        </w:r>
      </w:hyperlink>
      <w:r w:rsidDel="00000000" w:rsidR="00000000" w:rsidRPr="00000000">
        <w:rPr>
          <w:color w:val="485a5a"/>
          <w:rtl w:val="0"/>
        </w:rPr>
        <w:t xml:space="preserve">.</w:t>
      </w:r>
      <w:r w:rsidDel="00000000" w:rsidR="00000000" w:rsidRPr="00000000">
        <w:rPr>
          <w:rtl w:val="0"/>
        </w:rPr>
      </w:r>
    </w:p>
    <w:p w:rsidR="00000000" w:rsidDel="00000000" w:rsidP="00000000" w:rsidRDefault="00000000" w:rsidRPr="00000000" w14:paraId="00000021">
      <w:pPr>
        <w:pBdr>
          <w:bottom w:color="000000" w:space="6" w:sz="12" w:val="single"/>
        </w:pBdr>
        <w:spacing w:after="0" w:lineRule="auto"/>
        <w:ind w:right="-567"/>
        <w:jc w:val="both"/>
        <w:rPr>
          <w:b w:val="1"/>
          <w:color w:val="0e0ed8"/>
          <w:sz w:val="40"/>
          <w:szCs w:val="40"/>
        </w:rPr>
      </w:pPr>
      <w:r w:rsidDel="00000000" w:rsidR="00000000" w:rsidRPr="00000000">
        <w:rPr>
          <w:rFonts w:ascii="Calibri" w:cs="Calibri" w:eastAsia="Calibri" w:hAnsi="Calibri"/>
          <w:b w:val="1"/>
          <w:color w:val="485a5a"/>
          <w:sz w:val="20"/>
          <w:szCs w:val="20"/>
          <w:rtl w:val="0"/>
        </w:rPr>
        <w:t xml:space="preserve">Despre Asociația Igloo – Habitat și Arhitectură</w:t>
      </w:r>
      <w:r w:rsidDel="00000000" w:rsidR="00000000" w:rsidRPr="00000000">
        <w:rPr>
          <w:b w:val="1"/>
          <w:color w:val="0e0ed8"/>
          <w:sz w:val="40"/>
          <w:szCs w:val="40"/>
          <w:rtl w:val="0"/>
        </w:rPr>
        <w:t xml:space="preserve">.</w:t>
      </w:r>
    </w:p>
    <w:p w:rsidR="00000000" w:rsidDel="00000000" w:rsidP="00000000" w:rsidRDefault="00000000" w:rsidRPr="00000000" w14:paraId="00000022">
      <w:pPr>
        <w:pBdr>
          <w:bottom w:color="000000" w:space="6" w:sz="12" w:val="single"/>
        </w:pBdr>
        <w:spacing w:after="0" w:lineRule="auto"/>
        <w:ind w:right="-567"/>
        <w:jc w:val="both"/>
        <w:rPr>
          <w:color w:val="7f7f7f"/>
          <w:sz w:val="20"/>
          <w:szCs w:val="20"/>
        </w:rPr>
      </w:pPr>
      <w:r w:rsidDel="00000000" w:rsidR="00000000" w:rsidRPr="00000000">
        <w:rPr>
          <w:rFonts w:ascii="Calibri" w:cs="Calibri" w:eastAsia="Calibri" w:hAnsi="Calibri"/>
          <w:color w:val="485a5a"/>
          <w:sz w:val="20"/>
          <w:szCs w:val="20"/>
          <w:rtl w:val="0"/>
        </w:rPr>
        <w:t xml:space="preserve">Înființată în 2008, Igloo – Habitat și Arhitectură își propune să contribuie la articularea unui spațiu public coerent prin activități (proiecte editoriale și culturale, evenimente) care vizează ridicarea standardelor culturii vizuale într-o societate care încă își caută reperele în domeniul arhitecturii și politicilor urbane. Asociația a derulat până acum proiecte de succes, cu teme în domeniile arhitecturii, patrimoniului, designului și culturii urbane, adresându-se în mod constant nu doar breslei arhitecților, </w:t>
      </w:r>
      <w:r w:rsidDel="00000000" w:rsidR="00000000" w:rsidRPr="00000000">
        <w:rPr>
          <w:color w:val="485a5a"/>
          <w:sz w:val="20"/>
          <w:szCs w:val="20"/>
          <w:rtl w:val="0"/>
        </w:rPr>
        <w:t xml:space="preserve">Mai multe informații despre activitatea editorială și culturală a asociației pe</w:t>
      </w:r>
      <w:r w:rsidDel="00000000" w:rsidR="00000000" w:rsidRPr="00000000">
        <w:rPr>
          <w:color w:val="7f7f7f"/>
          <w:sz w:val="20"/>
          <w:szCs w:val="20"/>
          <w:rtl w:val="0"/>
        </w:rPr>
        <w:t xml:space="preserve"> </w:t>
      </w:r>
      <w:hyperlink r:id="rId17">
        <w:r w:rsidDel="00000000" w:rsidR="00000000" w:rsidRPr="00000000">
          <w:rPr>
            <w:color w:val="0563c1"/>
            <w:sz w:val="20"/>
            <w:szCs w:val="20"/>
            <w:u w:val="single"/>
            <w:rtl w:val="0"/>
          </w:rPr>
          <w:t xml:space="preserve">igloo.ro</w:t>
        </w:r>
      </w:hyperlink>
      <w:r w:rsidDel="00000000" w:rsidR="00000000" w:rsidRPr="00000000">
        <w:rPr>
          <w:color w:val="7f7f7f"/>
          <w:sz w:val="20"/>
          <w:szCs w:val="20"/>
          <w:rtl w:val="0"/>
        </w:rPr>
        <w:t xml:space="preserve"> </w:t>
      </w:r>
      <w:r w:rsidDel="00000000" w:rsidR="00000000" w:rsidRPr="00000000">
        <w:rPr>
          <w:color w:val="485a5a"/>
          <w:sz w:val="20"/>
          <w:szCs w:val="20"/>
          <w:rtl w:val="0"/>
        </w:rPr>
        <w:t xml:space="preserve">și pe paginile de</w:t>
      </w:r>
      <w:r w:rsidDel="00000000" w:rsidR="00000000" w:rsidRPr="00000000">
        <w:rPr>
          <w:color w:val="7f7f7f"/>
          <w:sz w:val="20"/>
          <w:szCs w:val="20"/>
          <w:rtl w:val="0"/>
        </w:rPr>
        <w:t xml:space="preserve"> </w:t>
      </w:r>
      <w:hyperlink r:id="rId18">
        <w:r w:rsidDel="00000000" w:rsidR="00000000" w:rsidRPr="00000000">
          <w:rPr>
            <w:color w:val="0563c1"/>
            <w:sz w:val="20"/>
            <w:szCs w:val="20"/>
            <w:u w:val="single"/>
            <w:rtl w:val="0"/>
          </w:rPr>
          <w:t xml:space="preserve">Facebook</w:t>
        </w:r>
      </w:hyperlink>
      <w:r w:rsidDel="00000000" w:rsidR="00000000" w:rsidRPr="00000000">
        <w:rPr>
          <w:color w:val="7f7f7f"/>
          <w:sz w:val="20"/>
          <w:szCs w:val="20"/>
          <w:rtl w:val="0"/>
        </w:rPr>
        <w:t xml:space="preserve"> și </w:t>
      </w:r>
      <w:hyperlink r:id="rId19">
        <w:r w:rsidDel="00000000" w:rsidR="00000000" w:rsidRPr="00000000">
          <w:rPr>
            <w:color w:val="0563c1"/>
            <w:sz w:val="20"/>
            <w:szCs w:val="20"/>
            <w:u w:val="single"/>
            <w:rtl w:val="0"/>
          </w:rPr>
          <w:t xml:space="preserve">Instagram</w:t>
        </w:r>
      </w:hyperlink>
      <w:r w:rsidDel="00000000" w:rsidR="00000000" w:rsidRPr="00000000">
        <w:rPr>
          <w:color w:val="7f7f7f"/>
          <w:sz w:val="20"/>
          <w:szCs w:val="20"/>
          <w:rtl w:val="0"/>
        </w:rPr>
        <w:t xml:space="preserve">.</w:t>
      </w:r>
    </w:p>
    <w:p w:rsidR="00000000" w:rsidDel="00000000" w:rsidP="00000000" w:rsidRDefault="00000000" w:rsidRPr="00000000" w14:paraId="00000023">
      <w:pPr>
        <w:tabs>
          <w:tab w:val="left" w:pos="567"/>
        </w:tabs>
        <w:spacing w:line="276" w:lineRule="auto"/>
        <w:ind w:left="-283" w:right="-612" w:firstLine="0"/>
        <w:jc w:val="both"/>
        <w:rPr>
          <w:b w:val="1"/>
          <w:color w:val="0e0ed8"/>
          <w:sz w:val="24"/>
          <w:szCs w:val="24"/>
        </w:rPr>
      </w:pPr>
      <w:r w:rsidDel="00000000" w:rsidR="00000000" w:rsidRPr="00000000">
        <w:rPr>
          <w:b w:val="1"/>
          <w:color w:val="0e0ed8"/>
          <w:sz w:val="24"/>
          <w:szCs w:val="24"/>
          <w:rtl w:val="0"/>
        </w:rPr>
        <w:t xml:space="preserve">   </w:t>
      </w:r>
    </w:p>
    <w:p w:rsidR="00000000" w:rsidDel="00000000" w:rsidP="00000000" w:rsidRDefault="00000000" w:rsidRPr="00000000" w14:paraId="00000024">
      <w:pPr>
        <w:tabs>
          <w:tab w:val="left" w:pos="567"/>
        </w:tabs>
        <w:spacing w:line="276" w:lineRule="auto"/>
        <w:ind w:left="-283" w:right="-612" w:firstLine="0"/>
        <w:jc w:val="both"/>
        <w:rPr>
          <w:b w:val="1"/>
          <w:color w:val="0e0ed8"/>
          <w:sz w:val="24"/>
          <w:szCs w:val="24"/>
        </w:rPr>
      </w:pPr>
      <w:r w:rsidDel="00000000" w:rsidR="00000000" w:rsidRPr="00000000">
        <w:rPr>
          <w:b w:val="1"/>
          <w:color w:val="0e0ed8"/>
          <w:sz w:val="24"/>
          <w:szCs w:val="24"/>
          <w:rtl w:val="0"/>
        </w:rPr>
        <w:t xml:space="preserve">   CONTACT </w:t>
      </w:r>
    </w:p>
    <w:p w:rsidR="00000000" w:rsidDel="00000000" w:rsidP="00000000" w:rsidRDefault="00000000" w:rsidRPr="00000000" w14:paraId="00000025">
      <w:pPr>
        <w:tabs>
          <w:tab w:val="left" w:pos="567"/>
        </w:tabs>
        <w:spacing w:after="0" w:line="276" w:lineRule="auto"/>
        <w:ind w:left="-227" w:right="-612" w:firstLine="0"/>
        <w:jc w:val="both"/>
        <w:rPr>
          <w:color w:val="0563c1"/>
          <w:sz w:val="20"/>
          <w:szCs w:val="20"/>
          <w:u w:val="single"/>
        </w:rPr>
      </w:pPr>
      <w:r w:rsidDel="00000000" w:rsidR="00000000" w:rsidRPr="00000000">
        <w:rPr>
          <w:sz w:val="20"/>
          <w:szCs w:val="20"/>
          <w:rtl w:val="0"/>
        </w:rPr>
        <w:t xml:space="preserve">   </w:t>
      </w:r>
      <w:r w:rsidDel="00000000" w:rsidR="00000000" w:rsidRPr="00000000">
        <w:rPr>
          <w:color w:val="485a5a"/>
          <w:sz w:val="20"/>
          <w:szCs w:val="20"/>
          <w:rtl w:val="0"/>
        </w:rPr>
        <w:t xml:space="preserve">Iuliana Dumitru</w:t>
        <w:tab/>
      </w:r>
      <w:r w:rsidDel="00000000" w:rsidR="00000000" w:rsidRPr="00000000">
        <w:rPr>
          <w:sz w:val="20"/>
          <w:szCs w:val="20"/>
          <w:rtl w:val="0"/>
        </w:rPr>
        <w:tab/>
        <w:tab/>
        <w:tab/>
        <w:tab/>
        <w:tab/>
        <w:tab/>
        <w:tab/>
      </w:r>
      <w:r w:rsidDel="00000000" w:rsidR="00000000" w:rsidRPr="00000000">
        <w:rPr>
          <w:color w:val="485a5a"/>
          <w:sz w:val="20"/>
          <w:szCs w:val="20"/>
          <w:rtl w:val="0"/>
        </w:rPr>
        <w:t xml:space="preserve">Raisa Beicu                            </w:t>
        <w:tab/>
      </w:r>
      <w:r w:rsidDel="00000000" w:rsidR="00000000" w:rsidRPr="00000000">
        <w:rPr>
          <w:sz w:val="20"/>
          <w:szCs w:val="20"/>
          <w:rtl w:val="0"/>
        </w:rPr>
        <w:br w:type="textWrapping"/>
      </w:r>
      <w:r w:rsidDel="00000000" w:rsidR="00000000" w:rsidRPr="00000000">
        <w:rPr>
          <w:b w:val="1"/>
          <w:color w:val="485a5a"/>
          <w:sz w:val="20"/>
          <w:szCs w:val="20"/>
          <w:rtl w:val="0"/>
        </w:rPr>
        <w:t xml:space="preserve">   Comunicare &amp; PR igloo</w:t>
      </w:r>
      <w:r w:rsidDel="00000000" w:rsidR="00000000" w:rsidRPr="00000000">
        <w:rPr>
          <w:b w:val="1"/>
          <w:sz w:val="20"/>
          <w:szCs w:val="20"/>
          <w:rtl w:val="0"/>
        </w:rPr>
        <w:tab/>
        <w:tab/>
        <w:tab/>
        <w:tab/>
        <w:tab/>
        <w:tab/>
        <w:tab/>
      </w:r>
      <w:r w:rsidDel="00000000" w:rsidR="00000000" w:rsidRPr="00000000">
        <w:rPr>
          <w:b w:val="1"/>
          <w:color w:val="485a5a"/>
          <w:sz w:val="20"/>
          <w:szCs w:val="20"/>
          <w:rtl w:val="0"/>
        </w:rPr>
        <w:t xml:space="preserve">Marketing &amp; PR Manager Globalworth      </w:t>
        <w:tab/>
      </w:r>
      <w:r w:rsidDel="00000000" w:rsidR="00000000" w:rsidRPr="00000000">
        <w:rPr>
          <w:sz w:val="20"/>
          <w:szCs w:val="20"/>
          <w:rtl w:val="0"/>
        </w:rPr>
        <w:br w:type="textWrapping"/>
      </w:r>
      <w:r w:rsidDel="00000000" w:rsidR="00000000" w:rsidRPr="00000000">
        <w:rPr>
          <w:b w:val="1"/>
          <w:color w:val="0e0ed8"/>
          <w:sz w:val="20"/>
          <w:szCs w:val="20"/>
          <w:rtl w:val="0"/>
        </w:rPr>
        <w:t xml:space="preserve">   M:</w:t>
      </w:r>
      <w:r w:rsidDel="00000000" w:rsidR="00000000" w:rsidRPr="00000000">
        <w:rPr>
          <w:sz w:val="20"/>
          <w:szCs w:val="20"/>
          <w:rtl w:val="0"/>
        </w:rPr>
        <w:t xml:space="preserve"> </w:t>
      </w:r>
      <w:r w:rsidDel="00000000" w:rsidR="00000000" w:rsidRPr="00000000">
        <w:rPr>
          <w:color w:val="485a5a"/>
          <w:sz w:val="20"/>
          <w:szCs w:val="20"/>
          <w:rtl w:val="0"/>
        </w:rPr>
        <w:t xml:space="preserve">+40 757 957 510</w:t>
      </w:r>
      <w:r w:rsidDel="00000000" w:rsidR="00000000" w:rsidRPr="00000000">
        <w:rPr>
          <w:sz w:val="20"/>
          <w:szCs w:val="20"/>
          <w:rtl w:val="0"/>
        </w:rPr>
        <w:tab/>
        <w:tab/>
        <w:tab/>
        <w:tab/>
        <w:tab/>
        <w:tab/>
        <w:tab/>
      </w:r>
      <w:r w:rsidDel="00000000" w:rsidR="00000000" w:rsidRPr="00000000">
        <w:rPr>
          <w:b w:val="1"/>
          <w:color w:val="0e0ed8"/>
          <w:sz w:val="20"/>
          <w:szCs w:val="20"/>
          <w:rtl w:val="0"/>
        </w:rPr>
        <w:t xml:space="preserve">M:</w:t>
      </w:r>
      <w:r w:rsidDel="00000000" w:rsidR="00000000" w:rsidRPr="00000000">
        <w:rPr>
          <w:color w:val="c7162b"/>
          <w:sz w:val="20"/>
          <w:szCs w:val="20"/>
          <w:rtl w:val="0"/>
        </w:rPr>
        <w:t xml:space="preserve"> </w:t>
      </w:r>
      <w:r w:rsidDel="00000000" w:rsidR="00000000" w:rsidRPr="00000000">
        <w:rPr>
          <w:color w:val="485a5a"/>
          <w:sz w:val="20"/>
          <w:szCs w:val="20"/>
          <w:rtl w:val="0"/>
        </w:rPr>
        <w:t xml:space="preserve">+40 731 800 257</w:t>
      </w:r>
      <w:r w:rsidDel="00000000" w:rsidR="00000000" w:rsidRPr="00000000">
        <w:rPr>
          <w:i w:val="1"/>
          <w:color w:val="485a5a"/>
          <w:sz w:val="20"/>
          <w:szCs w:val="20"/>
          <w:rtl w:val="0"/>
        </w:rPr>
        <w:tab/>
        <w:tab/>
      </w:r>
      <w:r w:rsidDel="00000000" w:rsidR="00000000" w:rsidRPr="00000000">
        <w:rPr>
          <w:sz w:val="20"/>
          <w:szCs w:val="20"/>
          <w:rtl w:val="0"/>
        </w:rPr>
        <w:br w:type="textWrapping"/>
      </w:r>
      <w:r w:rsidDel="00000000" w:rsidR="00000000" w:rsidRPr="00000000">
        <w:rPr>
          <w:b w:val="1"/>
          <w:color w:val="0e0ed8"/>
          <w:sz w:val="20"/>
          <w:szCs w:val="20"/>
          <w:rtl w:val="0"/>
        </w:rPr>
        <w:t xml:space="preserve">   E: </w:t>
      </w:r>
      <w:hyperlink r:id="rId20">
        <w:r w:rsidDel="00000000" w:rsidR="00000000" w:rsidRPr="00000000">
          <w:rPr>
            <w:color w:val="0563c1"/>
            <w:sz w:val="20"/>
            <w:szCs w:val="20"/>
            <w:u w:val="single"/>
            <w:rtl w:val="0"/>
          </w:rPr>
          <w:t xml:space="preserve">iuliana.dumitru@igloo.ro</w:t>
        </w:r>
      </w:hyperlink>
      <w:r w:rsidDel="00000000" w:rsidR="00000000" w:rsidRPr="00000000">
        <w:rPr>
          <w:color w:val="0563c1"/>
          <w:sz w:val="20"/>
          <w:szCs w:val="20"/>
          <w:u w:val="single"/>
          <w:rtl w:val="0"/>
        </w:rPr>
        <w:tab/>
      </w:r>
      <w:r w:rsidDel="00000000" w:rsidR="00000000" w:rsidRPr="00000000">
        <w:rPr>
          <w:b w:val="1"/>
          <w:color w:val="0e0ed8"/>
          <w:sz w:val="20"/>
          <w:szCs w:val="20"/>
          <w:rtl w:val="0"/>
        </w:rPr>
        <w:t xml:space="preserve">  </w:t>
        <w:tab/>
        <w:tab/>
        <w:tab/>
        <w:tab/>
        <w:tab/>
        <w:tab/>
        <w:t xml:space="preserve"> E: </w:t>
      </w:r>
      <w:hyperlink r:id="rId21">
        <w:r w:rsidDel="00000000" w:rsidR="00000000" w:rsidRPr="00000000">
          <w:rPr>
            <w:color w:val="0563c1"/>
            <w:sz w:val="20"/>
            <w:szCs w:val="20"/>
            <w:u w:val="single"/>
            <w:rtl w:val="0"/>
          </w:rPr>
          <w:t xml:space="preserve">raisa.beicu@globalworth.com</w:t>
        </w:r>
      </w:hyperlink>
      <w:r w:rsidDel="00000000" w:rsidR="00000000" w:rsidRPr="00000000">
        <w:rPr>
          <w:rtl w:val="0"/>
        </w:rPr>
      </w:r>
    </w:p>
    <w:p w:rsidR="00000000" w:rsidDel="00000000" w:rsidP="00000000" w:rsidRDefault="00000000" w:rsidRPr="00000000" w14:paraId="00000026">
      <w:pPr>
        <w:tabs>
          <w:tab w:val="left" w:pos="567"/>
        </w:tabs>
        <w:spacing w:after="0" w:line="276" w:lineRule="auto"/>
        <w:ind w:left="-227" w:right="-612" w:firstLine="0"/>
        <w:jc w:val="both"/>
        <w:rPr>
          <w:sz w:val="20"/>
          <w:szCs w:val="20"/>
        </w:rPr>
      </w:pPr>
      <w:r w:rsidDel="00000000" w:rsidR="00000000" w:rsidRPr="00000000">
        <w:rPr>
          <w:rtl w:val="0"/>
        </w:rPr>
      </w:r>
    </w:p>
    <w:p w:rsidR="00000000" w:rsidDel="00000000" w:rsidP="00000000" w:rsidRDefault="00000000" w:rsidRPr="00000000" w14:paraId="00000027">
      <w:pPr>
        <w:tabs>
          <w:tab w:val="left" w:pos="567"/>
        </w:tabs>
        <w:spacing w:after="0" w:line="276" w:lineRule="auto"/>
        <w:ind w:right="-612"/>
        <w:jc w:val="both"/>
        <w:rPr>
          <w:color w:val="485a5a"/>
          <w:sz w:val="20"/>
          <w:szCs w:val="20"/>
        </w:rPr>
      </w:pPr>
      <w:r w:rsidDel="00000000" w:rsidR="00000000" w:rsidRPr="00000000">
        <w:rPr>
          <w:rtl w:val="0"/>
        </w:rPr>
      </w:r>
    </w:p>
    <w:p w:rsidR="00000000" w:rsidDel="00000000" w:rsidP="00000000" w:rsidRDefault="00000000" w:rsidRPr="00000000" w14:paraId="00000028">
      <w:pPr>
        <w:ind w:right="-567"/>
        <w:jc w:val="both"/>
        <w:rPr>
          <w:sz w:val="20"/>
          <w:szCs w:val="20"/>
        </w:rPr>
      </w:pPr>
      <w:r w:rsidDel="00000000" w:rsidR="00000000" w:rsidRPr="00000000">
        <w:rPr>
          <w:rtl w:val="0"/>
        </w:rPr>
      </w:r>
    </w:p>
    <w:sectPr>
      <w:headerReference r:id="rId22" w:type="default"/>
      <w:pgSz w:h="16838" w:w="11906" w:orient="portrait"/>
      <w:pgMar w:bottom="1418" w:top="1418" w:left="964" w:right="1418"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536"/>
        <w:tab w:val="right" w:pos="9072"/>
      </w:tabs>
      <w:spacing w:after="0" w:line="240" w:lineRule="auto"/>
      <w:jc w:val="right"/>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5390768</wp:posOffset>
          </wp:positionH>
          <wp:positionV relativeFrom="paragraph">
            <wp:posOffset>337071</wp:posOffset>
          </wp:positionV>
          <wp:extent cx="763905" cy="415925"/>
          <wp:effectExtent b="0" l="0" r="0" t="0"/>
          <wp:wrapSquare wrapText="bothSides" distB="0" distT="0" distL="114300" distR="114300"/>
          <wp:docPr descr="Shape&#10;&#10;Description automatically generated with medium confidence" id="24" name="image1.png"/>
          <a:graphic>
            <a:graphicData uri="http://schemas.openxmlformats.org/drawingml/2006/picture">
              <pic:pic>
                <pic:nvPicPr>
                  <pic:cNvPr descr="Shape&#10;&#10;Description automatically generated with medium confidence" id="0" name="image1.png"/>
                  <pic:cNvPicPr preferRelativeResize="0"/>
                </pic:nvPicPr>
                <pic:blipFill>
                  <a:blip r:embed="rId1"/>
                  <a:srcRect b="0" l="0" r="0" t="0"/>
                  <a:stretch>
                    <a:fillRect/>
                  </a:stretch>
                </pic:blipFill>
                <pic:spPr>
                  <a:xfrm>
                    <a:off x="0" y="0"/>
                    <a:ext cx="763905" cy="41592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36309</wp:posOffset>
          </wp:positionH>
          <wp:positionV relativeFrom="paragraph">
            <wp:posOffset>337486</wp:posOffset>
          </wp:positionV>
          <wp:extent cx="1808480" cy="364490"/>
          <wp:effectExtent b="0" l="0" r="0" t="0"/>
          <wp:wrapSquare wrapText="bothSides" distB="0" distT="0" distL="114300" distR="114300"/>
          <wp:docPr id="25"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808480" cy="36449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49" w:hanging="358.99999999999994"/>
      </w:pPr>
      <w:rPr>
        <w:rFonts w:ascii="Noto Sans Symbols" w:cs="Noto Sans Symbols" w:eastAsia="Noto Sans Symbols" w:hAnsi="Noto Sans Symbols"/>
      </w:rPr>
    </w:lvl>
    <w:lvl w:ilvl="1">
      <w:start w:val="1"/>
      <w:numFmt w:val="bullet"/>
      <w:lvlText w:val="o"/>
      <w:lvlJc w:val="left"/>
      <w:pPr>
        <w:ind w:left="1469" w:hanging="360"/>
      </w:pPr>
      <w:rPr>
        <w:rFonts w:ascii="Courier New" w:cs="Courier New" w:eastAsia="Courier New" w:hAnsi="Courier New"/>
      </w:rPr>
    </w:lvl>
    <w:lvl w:ilvl="2">
      <w:start w:val="1"/>
      <w:numFmt w:val="bullet"/>
      <w:lvlText w:val="▪"/>
      <w:lvlJc w:val="left"/>
      <w:pPr>
        <w:ind w:left="2189" w:hanging="360"/>
      </w:pPr>
      <w:rPr>
        <w:rFonts w:ascii="Noto Sans Symbols" w:cs="Noto Sans Symbols" w:eastAsia="Noto Sans Symbols" w:hAnsi="Noto Sans Symbols"/>
      </w:rPr>
    </w:lvl>
    <w:lvl w:ilvl="3">
      <w:start w:val="1"/>
      <w:numFmt w:val="bullet"/>
      <w:lvlText w:val="●"/>
      <w:lvlJc w:val="left"/>
      <w:pPr>
        <w:ind w:left="2909" w:hanging="360"/>
      </w:pPr>
      <w:rPr>
        <w:rFonts w:ascii="Noto Sans Symbols" w:cs="Noto Sans Symbols" w:eastAsia="Noto Sans Symbols" w:hAnsi="Noto Sans Symbols"/>
      </w:rPr>
    </w:lvl>
    <w:lvl w:ilvl="4">
      <w:start w:val="1"/>
      <w:numFmt w:val="bullet"/>
      <w:lvlText w:val="o"/>
      <w:lvlJc w:val="left"/>
      <w:pPr>
        <w:ind w:left="3629" w:hanging="360"/>
      </w:pPr>
      <w:rPr>
        <w:rFonts w:ascii="Courier New" w:cs="Courier New" w:eastAsia="Courier New" w:hAnsi="Courier New"/>
      </w:rPr>
    </w:lvl>
    <w:lvl w:ilvl="5">
      <w:start w:val="1"/>
      <w:numFmt w:val="bullet"/>
      <w:lvlText w:val="▪"/>
      <w:lvlJc w:val="left"/>
      <w:pPr>
        <w:ind w:left="4349" w:hanging="360"/>
      </w:pPr>
      <w:rPr>
        <w:rFonts w:ascii="Noto Sans Symbols" w:cs="Noto Sans Symbols" w:eastAsia="Noto Sans Symbols" w:hAnsi="Noto Sans Symbols"/>
      </w:rPr>
    </w:lvl>
    <w:lvl w:ilvl="6">
      <w:start w:val="1"/>
      <w:numFmt w:val="bullet"/>
      <w:lvlText w:val="●"/>
      <w:lvlJc w:val="left"/>
      <w:pPr>
        <w:ind w:left="5069" w:hanging="360"/>
      </w:pPr>
      <w:rPr>
        <w:rFonts w:ascii="Noto Sans Symbols" w:cs="Noto Sans Symbols" w:eastAsia="Noto Sans Symbols" w:hAnsi="Noto Sans Symbols"/>
      </w:rPr>
    </w:lvl>
    <w:lvl w:ilvl="7">
      <w:start w:val="1"/>
      <w:numFmt w:val="bullet"/>
      <w:lvlText w:val="o"/>
      <w:lvlJc w:val="left"/>
      <w:pPr>
        <w:ind w:left="5789" w:hanging="360"/>
      </w:pPr>
      <w:rPr>
        <w:rFonts w:ascii="Courier New" w:cs="Courier New" w:eastAsia="Courier New" w:hAnsi="Courier New"/>
      </w:rPr>
    </w:lvl>
    <w:lvl w:ilvl="8">
      <w:start w:val="1"/>
      <w:numFmt w:val="bullet"/>
      <w:lvlText w:val="▪"/>
      <w:lvlJc w:val="left"/>
      <w:pPr>
        <w:ind w:left="6509"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o-R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link w:val="Heading2Char"/>
    <w:uiPriority w:val="9"/>
    <w:semiHidden w:val="1"/>
    <w:unhideWhenUsed w:val="1"/>
    <w:qFormat w:val="1"/>
    <w:rsid w:val="008B5668"/>
    <w:pPr>
      <w:spacing w:after="100" w:afterAutospacing="1" w:before="100" w:beforeAutospacing="1" w:line="240" w:lineRule="auto"/>
      <w:outlineLvl w:val="1"/>
    </w:pPr>
    <w:rPr>
      <w:rFonts w:ascii="Times New Roman" w:cs="Times New Roman" w:eastAsia="Times New Roman" w:hAnsi="Times New Roman"/>
      <w:b w:val="1"/>
      <w:bCs w:val="1"/>
      <w:sz w:val="36"/>
      <w:szCs w:val="36"/>
      <w:lang w:val="en-GB"/>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186C09"/>
    <w:pPr>
      <w:tabs>
        <w:tab w:val="center" w:pos="4536"/>
        <w:tab w:val="right" w:pos="9072"/>
      </w:tabs>
      <w:spacing w:after="0" w:line="240" w:lineRule="auto"/>
    </w:pPr>
  </w:style>
  <w:style w:type="character" w:styleId="HeaderChar" w:customStyle="1">
    <w:name w:val="Header Char"/>
    <w:basedOn w:val="DefaultParagraphFont"/>
    <w:link w:val="Header"/>
    <w:uiPriority w:val="99"/>
    <w:rsid w:val="00186C09"/>
  </w:style>
  <w:style w:type="paragraph" w:styleId="Footer">
    <w:name w:val="footer"/>
    <w:basedOn w:val="Normal"/>
    <w:link w:val="FooterChar"/>
    <w:uiPriority w:val="99"/>
    <w:unhideWhenUsed w:val="1"/>
    <w:rsid w:val="00186C09"/>
    <w:pPr>
      <w:tabs>
        <w:tab w:val="center" w:pos="4536"/>
        <w:tab w:val="right" w:pos="9072"/>
      </w:tabs>
      <w:spacing w:after="0" w:line="240" w:lineRule="auto"/>
    </w:pPr>
  </w:style>
  <w:style w:type="character" w:styleId="FooterChar" w:customStyle="1">
    <w:name w:val="Footer Char"/>
    <w:basedOn w:val="DefaultParagraphFont"/>
    <w:link w:val="Footer"/>
    <w:uiPriority w:val="99"/>
    <w:rsid w:val="00186C09"/>
  </w:style>
  <w:style w:type="paragraph" w:styleId="ListParagraph">
    <w:name w:val="List Paragraph"/>
    <w:basedOn w:val="Normal"/>
    <w:uiPriority w:val="34"/>
    <w:qFormat w:val="1"/>
    <w:rsid w:val="00B43296"/>
    <w:pPr>
      <w:ind w:left="720"/>
      <w:contextualSpacing w:val="1"/>
    </w:pPr>
  </w:style>
  <w:style w:type="character" w:styleId="Hyperlink">
    <w:name w:val="Hyperlink"/>
    <w:basedOn w:val="DefaultParagraphFont"/>
    <w:uiPriority w:val="99"/>
    <w:unhideWhenUsed w:val="1"/>
    <w:rsid w:val="00005994"/>
    <w:rPr>
      <w:color w:val="0563c1" w:themeColor="hyperlink"/>
      <w:u w:val="single"/>
    </w:rPr>
  </w:style>
  <w:style w:type="character" w:styleId="UnresolvedMention">
    <w:name w:val="Unresolved Mention"/>
    <w:basedOn w:val="DefaultParagraphFont"/>
    <w:uiPriority w:val="99"/>
    <w:semiHidden w:val="1"/>
    <w:unhideWhenUsed w:val="1"/>
    <w:rsid w:val="00395F95"/>
    <w:rPr>
      <w:color w:val="605e5c"/>
      <w:shd w:color="auto" w:fill="e1dfdd" w:val="clear"/>
    </w:rPr>
  </w:style>
  <w:style w:type="character" w:styleId="Strong">
    <w:name w:val="Strong"/>
    <w:basedOn w:val="DefaultParagraphFont"/>
    <w:uiPriority w:val="22"/>
    <w:qFormat w:val="1"/>
    <w:rsid w:val="0046269A"/>
    <w:rPr>
      <w:b w:val="1"/>
      <w:bCs w:val="1"/>
    </w:rPr>
  </w:style>
  <w:style w:type="character" w:styleId="Emphasis">
    <w:name w:val="Emphasis"/>
    <w:basedOn w:val="DefaultParagraphFont"/>
    <w:uiPriority w:val="20"/>
    <w:qFormat w:val="1"/>
    <w:rsid w:val="00A30018"/>
    <w:rPr>
      <w:i w:val="1"/>
      <w:iCs w:val="1"/>
    </w:rPr>
  </w:style>
  <w:style w:type="character" w:styleId="CommentReference">
    <w:name w:val="annotation reference"/>
    <w:basedOn w:val="DefaultParagraphFont"/>
    <w:uiPriority w:val="99"/>
    <w:semiHidden w:val="1"/>
    <w:unhideWhenUsed w:val="1"/>
    <w:rsid w:val="00B11A7D"/>
    <w:rPr>
      <w:sz w:val="16"/>
      <w:szCs w:val="16"/>
    </w:rPr>
  </w:style>
  <w:style w:type="paragraph" w:styleId="CommentText">
    <w:name w:val="annotation text"/>
    <w:basedOn w:val="Normal"/>
    <w:link w:val="CommentTextChar"/>
    <w:uiPriority w:val="99"/>
    <w:semiHidden w:val="1"/>
    <w:unhideWhenUsed w:val="1"/>
    <w:rsid w:val="00B11A7D"/>
    <w:pPr>
      <w:spacing w:line="240" w:lineRule="auto"/>
    </w:pPr>
    <w:rPr>
      <w:sz w:val="20"/>
      <w:szCs w:val="20"/>
    </w:rPr>
  </w:style>
  <w:style w:type="character" w:styleId="CommentTextChar" w:customStyle="1">
    <w:name w:val="Comment Text Char"/>
    <w:basedOn w:val="DefaultParagraphFont"/>
    <w:link w:val="CommentText"/>
    <w:uiPriority w:val="99"/>
    <w:semiHidden w:val="1"/>
    <w:rsid w:val="00B11A7D"/>
    <w:rPr>
      <w:sz w:val="20"/>
      <w:szCs w:val="20"/>
    </w:rPr>
  </w:style>
  <w:style w:type="paragraph" w:styleId="CommentSubject">
    <w:name w:val="annotation subject"/>
    <w:basedOn w:val="CommentText"/>
    <w:next w:val="CommentText"/>
    <w:link w:val="CommentSubjectChar"/>
    <w:uiPriority w:val="99"/>
    <w:semiHidden w:val="1"/>
    <w:unhideWhenUsed w:val="1"/>
    <w:rsid w:val="00B11A7D"/>
    <w:rPr>
      <w:b w:val="1"/>
      <w:bCs w:val="1"/>
    </w:rPr>
  </w:style>
  <w:style w:type="character" w:styleId="CommentSubjectChar" w:customStyle="1">
    <w:name w:val="Comment Subject Char"/>
    <w:basedOn w:val="CommentTextChar"/>
    <w:link w:val="CommentSubject"/>
    <w:uiPriority w:val="99"/>
    <w:semiHidden w:val="1"/>
    <w:rsid w:val="00B11A7D"/>
    <w:rPr>
      <w:b w:val="1"/>
      <w:bCs w:val="1"/>
      <w:sz w:val="20"/>
      <w:szCs w:val="20"/>
    </w:rPr>
  </w:style>
  <w:style w:type="paragraph" w:styleId="NoSpacing">
    <w:name w:val="No Spacing"/>
    <w:uiPriority w:val="1"/>
    <w:qFormat w:val="1"/>
    <w:rsid w:val="00DE0DEA"/>
    <w:pPr>
      <w:spacing w:after="0" w:line="240" w:lineRule="auto"/>
    </w:pPr>
    <w:rPr>
      <w:lang w:val="en-GB"/>
    </w:rPr>
  </w:style>
  <w:style w:type="paragraph" w:styleId="BodyText">
    <w:name w:val="Body Text"/>
    <w:basedOn w:val="Normal"/>
    <w:link w:val="BodyTextChar"/>
    <w:uiPriority w:val="1"/>
    <w:qFormat w:val="1"/>
    <w:rsid w:val="009A7BDE"/>
    <w:pPr>
      <w:widowControl w:val="0"/>
      <w:autoSpaceDE w:val="0"/>
      <w:autoSpaceDN w:val="0"/>
      <w:spacing w:after="0" w:line="240" w:lineRule="auto"/>
      <w:ind w:left="100"/>
    </w:pPr>
    <w:rPr>
      <w:rFonts w:ascii="Calibri Light" w:cs="Calibri Light" w:eastAsia="Calibri Light" w:hAnsi="Calibri Light"/>
      <w:lang w:val="en-US"/>
    </w:rPr>
  </w:style>
  <w:style w:type="character" w:styleId="BodyTextChar" w:customStyle="1">
    <w:name w:val="Body Text Char"/>
    <w:basedOn w:val="DefaultParagraphFont"/>
    <w:link w:val="BodyText"/>
    <w:uiPriority w:val="1"/>
    <w:rsid w:val="009A7BDE"/>
    <w:rPr>
      <w:rFonts w:ascii="Calibri Light" w:cs="Calibri Light" w:eastAsia="Calibri Light" w:hAnsi="Calibri Light"/>
      <w:lang w:val="en-US"/>
    </w:rPr>
  </w:style>
  <w:style w:type="character" w:styleId="FollowedHyperlink">
    <w:name w:val="FollowedHyperlink"/>
    <w:basedOn w:val="DefaultParagraphFont"/>
    <w:uiPriority w:val="99"/>
    <w:semiHidden w:val="1"/>
    <w:unhideWhenUsed w:val="1"/>
    <w:rsid w:val="00101C16"/>
    <w:rPr>
      <w:color w:val="954f72" w:themeColor="followedHyperlink"/>
      <w:u w:val="single"/>
    </w:rPr>
  </w:style>
  <w:style w:type="character" w:styleId="Heading2Char" w:customStyle="1">
    <w:name w:val="Heading 2 Char"/>
    <w:basedOn w:val="DefaultParagraphFont"/>
    <w:link w:val="Heading2"/>
    <w:uiPriority w:val="9"/>
    <w:rsid w:val="008B5668"/>
    <w:rPr>
      <w:rFonts w:ascii="Times New Roman" w:cs="Times New Roman" w:eastAsia="Times New Roman" w:hAnsi="Times New Roman"/>
      <w:b w:val="1"/>
      <w:bCs w:val="1"/>
      <w:sz w:val="36"/>
      <w:szCs w:val="36"/>
      <w:lang w:eastAsia="en-GB" w:val="en-GB"/>
    </w:rPr>
  </w:style>
  <w:style w:type="paragraph" w:styleId="clearfix" w:customStyle="1">
    <w:name w:val="clearfix"/>
    <w:basedOn w:val="Normal"/>
    <w:rsid w:val="00A37BE0"/>
    <w:pPr>
      <w:spacing w:after="100" w:afterAutospacing="1" w:before="100" w:beforeAutospacing="1" w:line="240" w:lineRule="auto"/>
    </w:pPr>
    <w:rPr>
      <w:rFonts w:eastAsia="Times New Roman"/>
      <w:lang w:val="en-GB"/>
    </w:rPr>
  </w:style>
  <w:style w:type="character" w:styleId="x-text" w:customStyle="1">
    <w:name w:val="x-text"/>
    <w:basedOn w:val="DefaultParagraphFont"/>
    <w:rsid w:val="00A37BE0"/>
  </w:style>
  <w:style w:type="paragraph" w:styleId="Revision">
    <w:name w:val="Revision"/>
    <w:hidden w:val="1"/>
    <w:uiPriority w:val="99"/>
    <w:semiHidden w:val="1"/>
    <w:rsid w:val="000658BF"/>
    <w:pPr>
      <w:spacing w:after="0" w:line="240" w:lineRule="auto"/>
    </w:p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mailto:iuliana.dumitru@igloo.ro" TargetMode="External"/><Relationship Id="rId11" Type="http://schemas.openxmlformats.org/officeDocument/2006/relationships/hyperlink" Target="https://www.2031now.com/" TargetMode="External"/><Relationship Id="rId22" Type="http://schemas.openxmlformats.org/officeDocument/2006/relationships/header" Target="header1.xml"/><Relationship Id="rId10" Type="http://schemas.openxmlformats.org/officeDocument/2006/relationships/hyperlink" Target="mailto:welcome@2031now.com" TargetMode="External"/><Relationship Id="rId21" Type="http://schemas.openxmlformats.org/officeDocument/2006/relationships/hyperlink" Target="mailto:raisa.beicu@globalworth.com" TargetMode="External"/><Relationship Id="rId13" Type="http://schemas.openxmlformats.org/officeDocument/2006/relationships/hyperlink" Target="https://www.facebook.com/globalworth/" TargetMode="External"/><Relationship Id="rId12" Type="http://schemas.openxmlformats.org/officeDocument/2006/relationships/hyperlink" Target="http://www.globalworth.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2031now.com" TargetMode="External"/><Relationship Id="rId15" Type="http://schemas.openxmlformats.org/officeDocument/2006/relationships/hyperlink" Target="https://ro.linkedin.com/company/globalworth" TargetMode="External"/><Relationship Id="rId14" Type="http://schemas.openxmlformats.org/officeDocument/2006/relationships/hyperlink" Target="https://www.instagram.com/globalworth/" TargetMode="External"/><Relationship Id="rId17" Type="http://schemas.openxmlformats.org/officeDocument/2006/relationships/hyperlink" Target="https://www.igloo.ro/" TargetMode="External"/><Relationship Id="rId16" Type="http://schemas.openxmlformats.org/officeDocument/2006/relationships/hyperlink" Target="https://ro.linkedin.com/company/globalworth" TargetMode="External"/><Relationship Id="rId5" Type="http://schemas.openxmlformats.org/officeDocument/2006/relationships/styles" Target="styles.xml"/><Relationship Id="rId19" Type="http://schemas.openxmlformats.org/officeDocument/2006/relationships/hyperlink" Target="https://www.instagram.com/igloo.media/" TargetMode="External"/><Relationship Id="rId6" Type="http://schemas.openxmlformats.org/officeDocument/2006/relationships/customXml" Target="../customXML/item1.xml"/><Relationship Id="rId18" Type="http://schemas.openxmlformats.org/officeDocument/2006/relationships/hyperlink" Target="https://www.facebook.com/Igloomedia" TargetMode="External"/><Relationship Id="rId7" Type="http://schemas.openxmlformats.org/officeDocument/2006/relationships/hyperlink" Target="https://www.youtube.com/watch?v=qDm3GZLVzwQ" TargetMode="External"/><Relationship Id="rId8"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JJTku1nuZsqug5urQ4YpqGw47w==">AMUW2mUiJq/+CZuqVBEicsUrX+Bmewx84xvoV3UNHnR/aohzQM1vHQ2paTHG/1BcheTI7wWlj3UxTlWU3exrIncIMPj3c2j2HFRYZ2mQMdpsfTOjPxkRiWc=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2021-11-01T17:13:00Z</dcterms:created>
  <dc:creator>Oana Grecea</dc:creator>
</cp:coreProperties>
</file>