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62236" w14:textId="77777777" w:rsidR="00A76B1B" w:rsidRPr="00DF56A3" w:rsidRDefault="00A76B1B" w:rsidP="00DF56A3">
      <w:pPr>
        <w:spacing w:after="160" w:line="259" w:lineRule="auto"/>
        <w:ind w:right="-567"/>
        <w:rPr>
          <w:rFonts w:ascii="Calibri" w:hAnsi="Calibri" w:cs="Calibri"/>
          <w:bCs/>
          <w:lang w:val="ro-RO"/>
        </w:rPr>
      </w:pPr>
    </w:p>
    <w:p w14:paraId="00000001" w14:textId="04B0E0A1" w:rsidR="00821B06" w:rsidRPr="00DF56A3" w:rsidRDefault="009E113E" w:rsidP="004A37A6">
      <w:pPr>
        <w:spacing w:after="160" w:line="259" w:lineRule="auto"/>
        <w:ind w:right="-567"/>
        <w:jc w:val="center"/>
        <w:rPr>
          <w:rFonts w:ascii="Calibri" w:hAnsi="Calibri" w:cs="Calibri"/>
          <w:bCs/>
          <w:sz w:val="28"/>
          <w:szCs w:val="28"/>
          <w:lang w:val="ro-RO"/>
        </w:rPr>
      </w:pPr>
      <w:r w:rsidRPr="00DF56A3">
        <w:rPr>
          <w:rFonts w:ascii="Calibri" w:hAnsi="Calibri" w:cs="Calibri"/>
          <w:bCs/>
          <w:sz w:val="28"/>
          <w:szCs w:val="28"/>
          <w:lang w:val="ro-RO"/>
        </w:rPr>
        <w:t xml:space="preserve">Fundația </w:t>
      </w:r>
      <w:proofErr w:type="spellStart"/>
      <w:r w:rsidRPr="00DF56A3">
        <w:rPr>
          <w:rFonts w:ascii="Calibri" w:hAnsi="Calibri" w:cs="Calibri"/>
          <w:bCs/>
          <w:sz w:val="28"/>
          <w:szCs w:val="28"/>
          <w:lang w:val="ro-RO"/>
        </w:rPr>
        <w:t>Globalworth</w:t>
      </w:r>
      <w:proofErr w:type="spellEnd"/>
      <w:r w:rsidRPr="00DF56A3">
        <w:rPr>
          <w:rFonts w:ascii="Calibri" w:hAnsi="Calibri" w:cs="Calibri"/>
          <w:bCs/>
          <w:sz w:val="28"/>
          <w:szCs w:val="28"/>
          <w:lang w:val="ro-RO"/>
        </w:rPr>
        <w:t xml:space="preserve"> și </w:t>
      </w:r>
      <w:proofErr w:type="spellStart"/>
      <w:r w:rsidRPr="00DF56A3">
        <w:rPr>
          <w:rFonts w:ascii="Calibri" w:hAnsi="Calibri" w:cs="Calibri"/>
          <w:bCs/>
          <w:sz w:val="28"/>
          <w:szCs w:val="28"/>
          <w:lang w:val="ro-RO"/>
        </w:rPr>
        <w:t>igloo</w:t>
      </w:r>
      <w:proofErr w:type="spellEnd"/>
      <w:r w:rsidRPr="00DF56A3">
        <w:rPr>
          <w:rFonts w:ascii="Calibri" w:hAnsi="Calibri" w:cs="Calibri"/>
          <w:bCs/>
          <w:sz w:val="28"/>
          <w:szCs w:val="28"/>
          <w:lang w:val="ro-RO"/>
        </w:rPr>
        <w:t xml:space="preserve"> anunță câștigătorii </w:t>
      </w:r>
      <w:r w:rsidRPr="00DF56A3">
        <w:rPr>
          <w:rFonts w:ascii="Calibri" w:hAnsi="Calibri" w:cs="Calibri"/>
          <w:bCs/>
          <w:sz w:val="28"/>
          <w:szCs w:val="28"/>
          <w:lang w:val="ro-RO"/>
        </w:rPr>
        <w:br/>
        <w:t xml:space="preserve">competiției </w:t>
      </w:r>
      <w:r w:rsidRPr="00DF56A3">
        <w:rPr>
          <w:rFonts w:ascii="Calibri" w:hAnsi="Calibri" w:cs="Calibri"/>
          <w:b/>
          <w:sz w:val="28"/>
          <w:szCs w:val="28"/>
          <w:lang w:val="ro-RO"/>
        </w:rPr>
        <w:t xml:space="preserve">2031 </w:t>
      </w:r>
      <w:proofErr w:type="spellStart"/>
      <w:r w:rsidRPr="00DF56A3">
        <w:rPr>
          <w:rFonts w:ascii="Calibri" w:hAnsi="Calibri" w:cs="Calibri"/>
          <w:b/>
          <w:sz w:val="28"/>
          <w:szCs w:val="28"/>
          <w:lang w:val="ro-RO"/>
        </w:rPr>
        <w:t>NOW_our</w:t>
      </w:r>
      <w:proofErr w:type="spellEnd"/>
      <w:r w:rsidRPr="00DF56A3">
        <w:rPr>
          <w:rFonts w:ascii="Calibri" w:hAnsi="Calibri" w:cs="Calibri"/>
          <w:b/>
          <w:sz w:val="28"/>
          <w:szCs w:val="28"/>
          <w:lang w:val="ro-RO"/>
        </w:rPr>
        <w:t xml:space="preserve"> </w:t>
      </w:r>
      <w:proofErr w:type="spellStart"/>
      <w:r w:rsidRPr="00DF56A3">
        <w:rPr>
          <w:rFonts w:ascii="Calibri" w:hAnsi="Calibri" w:cs="Calibri"/>
          <w:b/>
          <w:sz w:val="28"/>
          <w:szCs w:val="28"/>
          <w:lang w:val="ro-RO"/>
        </w:rPr>
        <w:t>cities</w:t>
      </w:r>
      <w:proofErr w:type="spellEnd"/>
      <w:r w:rsidRPr="00DF56A3">
        <w:rPr>
          <w:rFonts w:ascii="Calibri" w:hAnsi="Calibri" w:cs="Calibri"/>
          <w:b/>
          <w:sz w:val="28"/>
          <w:szCs w:val="28"/>
          <w:lang w:val="ro-RO"/>
        </w:rPr>
        <w:t xml:space="preserve"> in 10 </w:t>
      </w:r>
      <w:proofErr w:type="spellStart"/>
      <w:r w:rsidRPr="00DF56A3">
        <w:rPr>
          <w:rFonts w:ascii="Calibri" w:hAnsi="Calibri" w:cs="Calibri"/>
          <w:b/>
          <w:sz w:val="28"/>
          <w:szCs w:val="28"/>
          <w:lang w:val="ro-RO"/>
        </w:rPr>
        <w:t>years</w:t>
      </w:r>
      <w:proofErr w:type="spellEnd"/>
    </w:p>
    <w:p w14:paraId="00000002" w14:textId="77777777" w:rsidR="00821B06" w:rsidRPr="00DF56A3" w:rsidRDefault="00821B06" w:rsidP="00DF56A3">
      <w:pPr>
        <w:rPr>
          <w:rFonts w:ascii="Calibri" w:hAnsi="Calibri" w:cs="Calibri"/>
          <w:lang w:val="ro-RO"/>
        </w:rPr>
      </w:pPr>
    </w:p>
    <w:p w14:paraId="00000003" w14:textId="77777777" w:rsidR="00821B06" w:rsidRPr="00DF56A3" w:rsidRDefault="00821B06" w:rsidP="00DF56A3">
      <w:pPr>
        <w:rPr>
          <w:rFonts w:ascii="Calibri" w:hAnsi="Calibri" w:cs="Calibri"/>
          <w:lang w:val="ro-RO"/>
        </w:rPr>
      </w:pPr>
    </w:p>
    <w:p w14:paraId="00000004" w14:textId="77777777" w:rsidR="00821B06" w:rsidRPr="00DF56A3" w:rsidRDefault="009E113E" w:rsidP="00DF56A3">
      <w:pPr>
        <w:spacing w:after="160"/>
        <w:ind w:right="-43"/>
        <w:jc w:val="both"/>
        <w:rPr>
          <w:rFonts w:ascii="Calibri" w:hAnsi="Calibri" w:cs="Calibri"/>
          <w:b/>
          <w:lang w:val="ro-RO"/>
        </w:rPr>
      </w:pPr>
      <w:r w:rsidRPr="00DF56A3">
        <w:rPr>
          <w:rFonts w:ascii="Calibri" w:hAnsi="Calibri" w:cs="Calibri"/>
          <w:b/>
          <w:lang w:val="ro-RO"/>
        </w:rPr>
        <w:t xml:space="preserve">Fundația </w:t>
      </w:r>
      <w:proofErr w:type="spellStart"/>
      <w:r w:rsidRPr="00DF56A3">
        <w:rPr>
          <w:rFonts w:ascii="Calibri" w:hAnsi="Calibri" w:cs="Calibri"/>
          <w:b/>
          <w:lang w:val="ro-RO"/>
        </w:rPr>
        <w:t>Globalworth</w:t>
      </w:r>
      <w:proofErr w:type="spellEnd"/>
      <w:r w:rsidRPr="00DF56A3">
        <w:rPr>
          <w:rFonts w:ascii="Calibri" w:hAnsi="Calibri" w:cs="Calibri"/>
          <w:b/>
          <w:lang w:val="ro-RO"/>
        </w:rPr>
        <w:t xml:space="preserve"> și Asociația </w:t>
      </w:r>
      <w:proofErr w:type="spellStart"/>
      <w:r w:rsidRPr="00DF56A3">
        <w:rPr>
          <w:rFonts w:ascii="Calibri" w:hAnsi="Calibri" w:cs="Calibri"/>
          <w:b/>
          <w:lang w:val="ro-RO"/>
        </w:rPr>
        <w:t>Igloo</w:t>
      </w:r>
      <w:proofErr w:type="spellEnd"/>
      <w:r w:rsidRPr="00DF56A3">
        <w:rPr>
          <w:rFonts w:ascii="Calibri" w:hAnsi="Calibri" w:cs="Calibri"/>
          <w:b/>
          <w:lang w:val="ro-RO"/>
        </w:rPr>
        <w:t xml:space="preserve"> – Habitat și Arhitectură anunță proiectele câștigătoare din cadrul competiției internaționale </w:t>
      </w:r>
      <w:hyperlink r:id="rId6">
        <w:r w:rsidRPr="00DF56A3">
          <w:rPr>
            <w:rFonts w:ascii="Calibri" w:hAnsi="Calibri" w:cs="Calibri"/>
            <w:b/>
            <w:u w:val="single"/>
            <w:lang w:val="ro-RO"/>
          </w:rPr>
          <w:t xml:space="preserve">2031 </w:t>
        </w:r>
        <w:proofErr w:type="spellStart"/>
        <w:r w:rsidRPr="00DF56A3">
          <w:rPr>
            <w:rFonts w:ascii="Calibri" w:hAnsi="Calibri" w:cs="Calibri"/>
            <w:b/>
            <w:u w:val="single"/>
            <w:lang w:val="ro-RO"/>
          </w:rPr>
          <w:t>NOW_our</w:t>
        </w:r>
        <w:proofErr w:type="spellEnd"/>
        <w:r w:rsidRPr="00DF56A3">
          <w:rPr>
            <w:rFonts w:ascii="Calibri" w:hAnsi="Calibri" w:cs="Calibri"/>
            <w:b/>
            <w:u w:val="single"/>
            <w:lang w:val="ro-RO"/>
          </w:rPr>
          <w:t xml:space="preserve"> </w:t>
        </w:r>
        <w:proofErr w:type="spellStart"/>
        <w:r w:rsidRPr="00DF56A3">
          <w:rPr>
            <w:rFonts w:ascii="Calibri" w:hAnsi="Calibri" w:cs="Calibri"/>
            <w:b/>
            <w:u w:val="single"/>
            <w:lang w:val="ro-RO"/>
          </w:rPr>
          <w:t>cities</w:t>
        </w:r>
        <w:proofErr w:type="spellEnd"/>
        <w:r w:rsidRPr="00DF56A3">
          <w:rPr>
            <w:rFonts w:ascii="Calibri" w:hAnsi="Calibri" w:cs="Calibri"/>
            <w:b/>
            <w:u w:val="single"/>
            <w:lang w:val="ro-RO"/>
          </w:rPr>
          <w:t xml:space="preserve"> in 10 </w:t>
        </w:r>
        <w:proofErr w:type="spellStart"/>
        <w:r w:rsidRPr="00DF56A3">
          <w:rPr>
            <w:rFonts w:ascii="Calibri" w:hAnsi="Calibri" w:cs="Calibri"/>
            <w:b/>
            <w:u w:val="single"/>
            <w:lang w:val="ro-RO"/>
          </w:rPr>
          <w:t>years</w:t>
        </w:r>
        <w:proofErr w:type="spellEnd"/>
      </w:hyperlink>
      <w:r w:rsidRPr="00DF56A3">
        <w:rPr>
          <w:rFonts w:ascii="Calibri" w:hAnsi="Calibri" w:cs="Calibri"/>
          <w:b/>
          <w:lang w:val="ro-RO"/>
        </w:rPr>
        <w:t xml:space="preserve"> dedicate studenților în arh</w:t>
      </w:r>
      <w:r w:rsidRPr="00DF56A3">
        <w:rPr>
          <w:rFonts w:ascii="Calibri" w:hAnsi="Calibri" w:cs="Calibri"/>
          <w:b/>
          <w:lang w:val="ro-RO"/>
        </w:rPr>
        <w:t xml:space="preserve">itectură, urbanism și design din Polonia și România și lansate în noiembrie 2021. </w:t>
      </w:r>
    </w:p>
    <w:p w14:paraId="00000005" w14:textId="77777777" w:rsidR="00821B06" w:rsidRPr="00DF56A3" w:rsidRDefault="009E113E" w:rsidP="00DF56A3">
      <w:pPr>
        <w:widowControl w:val="0"/>
        <w:spacing w:line="259" w:lineRule="auto"/>
        <w:ind w:right="-43"/>
        <w:jc w:val="both"/>
        <w:rPr>
          <w:rFonts w:ascii="Calibri" w:hAnsi="Calibri" w:cs="Calibri"/>
          <w:lang w:val="ro-RO"/>
        </w:rPr>
      </w:pPr>
      <w:r w:rsidRPr="00DF56A3">
        <w:rPr>
          <w:rFonts w:ascii="Calibri" w:hAnsi="Calibri" w:cs="Calibri"/>
          <w:lang w:val="ro-RO"/>
        </w:rPr>
        <w:t>Tema de concurs a constat în imaginarea și elaborarea unei viziuni urbane coerente și sustenabile care ar putea să modeleze și să îmbunătățească orașele viitorului nostru ap</w:t>
      </w:r>
      <w:r w:rsidRPr="00DF56A3">
        <w:rPr>
          <w:rFonts w:ascii="Calibri" w:hAnsi="Calibri" w:cs="Calibri"/>
          <w:lang w:val="ro-RO"/>
        </w:rPr>
        <w:t xml:space="preserve">ropiat. Participanții au avut ca reper un teren generic cu o suprafață de 20.310 mp (2.031 ha), care trebuia să conecteze, într-o articulație urbană nouă și plauzibilă, clădiri cu </w:t>
      </w:r>
      <w:proofErr w:type="spellStart"/>
      <w:r w:rsidRPr="00DF56A3">
        <w:rPr>
          <w:rFonts w:ascii="Calibri" w:hAnsi="Calibri" w:cs="Calibri"/>
          <w:lang w:val="ro-RO"/>
        </w:rPr>
        <w:t>destinaţie</w:t>
      </w:r>
      <w:proofErr w:type="spellEnd"/>
      <w:r w:rsidRPr="00DF56A3">
        <w:rPr>
          <w:rFonts w:ascii="Calibri" w:hAnsi="Calibri" w:cs="Calibri"/>
          <w:lang w:val="ro-RO"/>
        </w:rPr>
        <w:t xml:space="preserve"> mixtă, spații pentru comunitate, parcuri, infrastructură.</w:t>
      </w:r>
    </w:p>
    <w:p w14:paraId="00000006" w14:textId="77777777" w:rsidR="00821B06" w:rsidRPr="00DF56A3" w:rsidRDefault="00821B06" w:rsidP="00DF56A3">
      <w:pPr>
        <w:widowControl w:val="0"/>
        <w:spacing w:line="259" w:lineRule="auto"/>
        <w:ind w:right="-397"/>
        <w:jc w:val="both"/>
        <w:rPr>
          <w:rFonts w:ascii="Calibri" w:hAnsi="Calibri" w:cs="Calibri"/>
          <w:lang w:val="ro-RO"/>
        </w:rPr>
      </w:pPr>
    </w:p>
    <w:p w14:paraId="00000007" w14:textId="77777777" w:rsidR="00821B06" w:rsidRPr="00DF56A3" w:rsidRDefault="009E113E" w:rsidP="00DF56A3">
      <w:pPr>
        <w:ind w:right="-43"/>
        <w:jc w:val="both"/>
        <w:rPr>
          <w:rFonts w:ascii="Calibri" w:hAnsi="Calibri" w:cs="Calibri"/>
          <w:lang w:val="ro-RO"/>
        </w:rPr>
      </w:pPr>
      <w:r w:rsidRPr="00DF56A3">
        <w:rPr>
          <w:rFonts w:ascii="Calibri" w:hAnsi="Calibri" w:cs="Calibri"/>
          <w:lang w:val="ro-RO"/>
        </w:rPr>
        <w:t>Înscri</w:t>
      </w:r>
      <w:r w:rsidRPr="00DF56A3">
        <w:rPr>
          <w:rFonts w:ascii="Calibri" w:hAnsi="Calibri" w:cs="Calibri"/>
          <w:lang w:val="ro-RO"/>
        </w:rPr>
        <w:t>erile în competiție au fost evaluate de un juriu internațional, alcătuit din nume recunoscute în lumea arhitecturii (</w:t>
      </w:r>
      <w:proofErr w:type="spellStart"/>
      <w:r w:rsidRPr="00DF56A3">
        <w:rPr>
          <w:rFonts w:ascii="Calibri" w:hAnsi="Calibri" w:cs="Calibri"/>
          <w:lang w:val="ro-RO"/>
        </w:rPr>
        <w:t>urbanişti</w:t>
      </w:r>
      <w:proofErr w:type="spellEnd"/>
      <w:r w:rsidRPr="00DF56A3">
        <w:rPr>
          <w:rFonts w:ascii="Calibri" w:hAnsi="Calibri" w:cs="Calibri"/>
          <w:lang w:val="ro-RO"/>
        </w:rPr>
        <w:t xml:space="preserve">, arhitecți și reprezentanți ai organizatorilor): </w:t>
      </w:r>
      <w:proofErr w:type="spellStart"/>
      <w:r w:rsidRPr="00DF56A3">
        <w:rPr>
          <w:rFonts w:ascii="Calibri" w:hAnsi="Calibri" w:cs="Calibri"/>
          <w:lang w:val="ro-RO"/>
        </w:rPr>
        <w:t>Bruno</w:t>
      </w:r>
      <w:proofErr w:type="spellEnd"/>
      <w:r w:rsidRPr="00DF56A3">
        <w:rPr>
          <w:rFonts w:ascii="Calibri" w:hAnsi="Calibri" w:cs="Calibri"/>
          <w:lang w:val="ro-RO"/>
        </w:rPr>
        <w:t xml:space="preserve"> </w:t>
      </w:r>
      <w:proofErr w:type="spellStart"/>
      <w:r w:rsidRPr="00DF56A3">
        <w:rPr>
          <w:rFonts w:ascii="Calibri" w:hAnsi="Calibri" w:cs="Calibri"/>
          <w:lang w:val="ro-RO"/>
        </w:rPr>
        <w:t>Andreșoiu</w:t>
      </w:r>
      <w:proofErr w:type="spellEnd"/>
      <w:r w:rsidRPr="00DF56A3">
        <w:rPr>
          <w:rFonts w:ascii="Calibri" w:hAnsi="Calibri" w:cs="Calibri"/>
          <w:lang w:val="ro-RO"/>
        </w:rPr>
        <w:t xml:space="preserve">, </w:t>
      </w:r>
      <w:proofErr w:type="spellStart"/>
      <w:r w:rsidRPr="00DF56A3">
        <w:rPr>
          <w:rFonts w:ascii="Calibri" w:hAnsi="Calibri" w:cs="Calibri"/>
          <w:lang w:val="ro-RO"/>
        </w:rPr>
        <w:t>Arjan</w:t>
      </w:r>
      <w:proofErr w:type="spellEnd"/>
      <w:r w:rsidRPr="00DF56A3">
        <w:rPr>
          <w:rFonts w:ascii="Calibri" w:hAnsi="Calibri" w:cs="Calibri"/>
          <w:lang w:val="ro-RO"/>
        </w:rPr>
        <w:t xml:space="preserve"> </w:t>
      </w:r>
      <w:proofErr w:type="spellStart"/>
      <w:r w:rsidRPr="00DF56A3">
        <w:rPr>
          <w:rFonts w:ascii="Calibri" w:hAnsi="Calibri" w:cs="Calibri"/>
          <w:lang w:val="ro-RO"/>
        </w:rPr>
        <w:t>Dingsté</w:t>
      </w:r>
      <w:proofErr w:type="spellEnd"/>
      <w:r w:rsidRPr="00DF56A3">
        <w:rPr>
          <w:rFonts w:ascii="Calibri" w:hAnsi="Calibri" w:cs="Calibri"/>
          <w:lang w:val="ro-RO"/>
        </w:rPr>
        <w:t xml:space="preserve">, </w:t>
      </w:r>
      <w:proofErr w:type="spellStart"/>
      <w:r w:rsidRPr="00DF56A3">
        <w:rPr>
          <w:rFonts w:ascii="Calibri" w:hAnsi="Calibri" w:cs="Calibri"/>
          <w:lang w:val="ro-RO"/>
        </w:rPr>
        <w:t>Krzysztof</w:t>
      </w:r>
      <w:proofErr w:type="spellEnd"/>
      <w:r w:rsidRPr="00DF56A3">
        <w:rPr>
          <w:rFonts w:ascii="Calibri" w:hAnsi="Calibri" w:cs="Calibri"/>
          <w:lang w:val="ro-RO"/>
        </w:rPr>
        <w:t xml:space="preserve"> </w:t>
      </w:r>
      <w:proofErr w:type="spellStart"/>
      <w:r w:rsidRPr="00DF56A3">
        <w:rPr>
          <w:rFonts w:ascii="Calibri" w:hAnsi="Calibri" w:cs="Calibri"/>
          <w:lang w:val="ro-RO"/>
        </w:rPr>
        <w:t>Ingarden</w:t>
      </w:r>
      <w:proofErr w:type="spellEnd"/>
      <w:r w:rsidRPr="00DF56A3">
        <w:rPr>
          <w:rFonts w:ascii="Calibri" w:hAnsi="Calibri" w:cs="Calibri"/>
          <w:lang w:val="ro-RO"/>
        </w:rPr>
        <w:t xml:space="preserve">, </w:t>
      </w:r>
      <w:proofErr w:type="spellStart"/>
      <w:r w:rsidRPr="00DF56A3">
        <w:rPr>
          <w:rFonts w:ascii="Calibri" w:hAnsi="Calibri" w:cs="Calibri"/>
          <w:lang w:val="ro-RO"/>
        </w:rPr>
        <w:t>Dimitris</w:t>
      </w:r>
      <w:proofErr w:type="spellEnd"/>
      <w:r w:rsidRPr="00DF56A3">
        <w:rPr>
          <w:rFonts w:ascii="Calibri" w:hAnsi="Calibri" w:cs="Calibri"/>
          <w:lang w:val="ro-RO"/>
        </w:rPr>
        <w:t xml:space="preserve"> </w:t>
      </w:r>
      <w:proofErr w:type="spellStart"/>
      <w:r w:rsidRPr="00DF56A3">
        <w:rPr>
          <w:rFonts w:ascii="Calibri" w:hAnsi="Calibri" w:cs="Calibri"/>
          <w:lang w:val="ro-RO"/>
        </w:rPr>
        <w:t>Pergamalis</w:t>
      </w:r>
      <w:proofErr w:type="spellEnd"/>
      <w:r w:rsidRPr="00DF56A3">
        <w:rPr>
          <w:rFonts w:ascii="Calibri" w:hAnsi="Calibri" w:cs="Calibri"/>
          <w:lang w:val="ro-RO"/>
        </w:rPr>
        <w:t xml:space="preserve">, </w:t>
      </w:r>
      <w:proofErr w:type="spellStart"/>
      <w:r w:rsidRPr="00DF56A3">
        <w:rPr>
          <w:rFonts w:ascii="Calibri" w:hAnsi="Calibri" w:cs="Calibri"/>
          <w:lang w:val="ro-RO"/>
        </w:rPr>
        <w:t>Jakub</w:t>
      </w:r>
      <w:proofErr w:type="spellEnd"/>
      <w:r w:rsidRPr="00DF56A3">
        <w:rPr>
          <w:rFonts w:ascii="Calibri" w:hAnsi="Calibri" w:cs="Calibri"/>
          <w:lang w:val="ro-RO"/>
        </w:rPr>
        <w:t xml:space="preserve"> </w:t>
      </w:r>
      <w:proofErr w:type="spellStart"/>
      <w:r w:rsidRPr="00DF56A3">
        <w:rPr>
          <w:rFonts w:ascii="Calibri" w:hAnsi="Calibri" w:cs="Calibri"/>
          <w:lang w:val="ro-RO"/>
        </w:rPr>
        <w:t>S</w:t>
      </w:r>
      <w:r w:rsidRPr="00DF56A3">
        <w:rPr>
          <w:rFonts w:ascii="Calibri" w:hAnsi="Calibri" w:cs="Calibri"/>
          <w:lang w:val="ro-RO"/>
        </w:rPr>
        <w:t>zczęsny</w:t>
      </w:r>
      <w:proofErr w:type="spellEnd"/>
      <w:r w:rsidRPr="00DF56A3">
        <w:rPr>
          <w:rFonts w:ascii="Calibri" w:hAnsi="Calibri" w:cs="Calibri"/>
          <w:lang w:val="ro-RO"/>
        </w:rPr>
        <w:t xml:space="preserve"> </w:t>
      </w:r>
      <w:proofErr w:type="spellStart"/>
      <w:r w:rsidRPr="00DF56A3">
        <w:rPr>
          <w:rFonts w:ascii="Calibri" w:hAnsi="Calibri" w:cs="Calibri"/>
          <w:lang w:val="ro-RO"/>
        </w:rPr>
        <w:t>şi</w:t>
      </w:r>
      <w:proofErr w:type="spellEnd"/>
      <w:r w:rsidRPr="00DF56A3">
        <w:rPr>
          <w:rFonts w:ascii="Calibri" w:hAnsi="Calibri" w:cs="Calibri"/>
          <w:lang w:val="ro-RO"/>
        </w:rPr>
        <w:t xml:space="preserve"> Andrei </w:t>
      </w:r>
      <w:proofErr w:type="spellStart"/>
      <w:r w:rsidRPr="00DF56A3">
        <w:rPr>
          <w:rFonts w:ascii="Calibri" w:hAnsi="Calibri" w:cs="Calibri"/>
          <w:lang w:val="ro-RO"/>
        </w:rPr>
        <w:t>Șerbescu</w:t>
      </w:r>
      <w:proofErr w:type="spellEnd"/>
      <w:r w:rsidRPr="00DF56A3">
        <w:rPr>
          <w:rFonts w:ascii="Calibri" w:hAnsi="Calibri" w:cs="Calibri"/>
          <w:lang w:val="ro-RO"/>
        </w:rPr>
        <w:t>.</w:t>
      </w:r>
    </w:p>
    <w:p w14:paraId="00000008" w14:textId="77777777" w:rsidR="00821B06" w:rsidRPr="00DF56A3" w:rsidRDefault="00821B06" w:rsidP="00DF56A3">
      <w:pPr>
        <w:jc w:val="both"/>
        <w:rPr>
          <w:rFonts w:ascii="Calibri" w:hAnsi="Calibri" w:cs="Calibri"/>
          <w:lang w:val="ro-RO"/>
        </w:rPr>
      </w:pPr>
    </w:p>
    <w:p w14:paraId="00000009" w14:textId="77777777" w:rsidR="00821B06" w:rsidRPr="00DF56A3" w:rsidRDefault="009E113E" w:rsidP="00DF56A3">
      <w:pPr>
        <w:jc w:val="both"/>
        <w:rPr>
          <w:rFonts w:ascii="Calibri" w:hAnsi="Calibri" w:cs="Calibri"/>
          <w:lang w:val="ro-RO"/>
        </w:rPr>
      </w:pPr>
      <w:r w:rsidRPr="00DF56A3">
        <w:rPr>
          <w:rFonts w:ascii="Calibri" w:hAnsi="Calibri" w:cs="Calibri"/>
          <w:lang w:val="ro-RO"/>
        </w:rPr>
        <w:t>„</w:t>
      </w:r>
      <w:r w:rsidRPr="00DF56A3">
        <w:rPr>
          <w:rFonts w:ascii="Calibri" w:hAnsi="Calibri" w:cs="Calibri"/>
          <w:i/>
          <w:lang w:val="ro-RO"/>
        </w:rPr>
        <w:t xml:space="preserve">2031 </w:t>
      </w:r>
      <w:proofErr w:type="spellStart"/>
      <w:r w:rsidRPr="00DF56A3">
        <w:rPr>
          <w:rFonts w:ascii="Calibri" w:hAnsi="Calibri" w:cs="Calibri"/>
          <w:i/>
          <w:lang w:val="ro-RO"/>
        </w:rPr>
        <w:t>NOW_our</w:t>
      </w:r>
      <w:proofErr w:type="spellEnd"/>
      <w:r w:rsidRPr="00DF56A3">
        <w:rPr>
          <w:rFonts w:ascii="Calibri" w:hAnsi="Calibri" w:cs="Calibri"/>
          <w:i/>
          <w:lang w:val="ro-RO"/>
        </w:rPr>
        <w:t xml:space="preserve"> </w:t>
      </w:r>
      <w:proofErr w:type="spellStart"/>
      <w:r w:rsidRPr="00DF56A3">
        <w:rPr>
          <w:rFonts w:ascii="Calibri" w:hAnsi="Calibri" w:cs="Calibri"/>
          <w:i/>
          <w:lang w:val="ro-RO"/>
        </w:rPr>
        <w:t>cities</w:t>
      </w:r>
      <w:proofErr w:type="spellEnd"/>
      <w:r w:rsidRPr="00DF56A3">
        <w:rPr>
          <w:rFonts w:ascii="Calibri" w:hAnsi="Calibri" w:cs="Calibri"/>
          <w:i/>
          <w:lang w:val="ro-RO"/>
        </w:rPr>
        <w:t xml:space="preserve"> in 10 </w:t>
      </w:r>
      <w:proofErr w:type="spellStart"/>
      <w:r w:rsidRPr="00DF56A3">
        <w:rPr>
          <w:rFonts w:ascii="Calibri" w:hAnsi="Calibri" w:cs="Calibri"/>
          <w:i/>
          <w:lang w:val="ro-RO"/>
        </w:rPr>
        <w:t>years</w:t>
      </w:r>
      <w:proofErr w:type="spellEnd"/>
      <w:r w:rsidRPr="00DF56A3">
        <w:rPr>
          <w:rFonts w:ascii="Calibri" w:hAnsi="Calibri" w:cs="Calibri"/>
          <w:lang w:val="ro-RO"/>
        </w:rPr>
        <w:t xml:space="preserve"> este competiția prin care continuăm să ne îndeplinim angajamentul de a construi clădiri funcționale, sustenabile și armonioase în relația cu mediul și comunitatea. </w:t>
      </w:r>
      <w:proofErr w:type="spellStart"/>
      <w:r w:rsidRPr="00DF56A3">
        <w:rPr>
          <w:rFonts w:ascii="Calibri" w:hAnsi="Calibri" w:cs="Calibri"/>
          <w:lang w:val="ro-RO"/>
        </w:rPr>
        <w:t>Globalworth</w:t>
      </w:r>
      <w:proofErr w:type="spellEnd"/>
      <w:r w:rsidRPr="00DF56A3">
        <w:rPr>
          <w:rFonts w:ascii="Calibri" w:hAnsi="Calibri" w:cs="Calibri"/>
          <w:lang w:val="ro-RO"/>
        </w:rPr>
        <w:t xml:space="preserve"> creează spații de </w:t>
      </w:r>
      <w:r w:rsidRPr="00DF56A3">
        <w:rPr>
          <w:rFonts w:ascii="Calibri" w:hAnsi="Calibri" w:cs="Calibri"/>
          <w:lang w:val="ro-RO"/>
        </w:rPr>
        <w:t>birouri, iar prin activitatea noastră curentă ne-am dat seama de rolul tot mai important al arhitecților. Ei sunt cei care ne modelează casele, clădirile de birouri, orașele – cu alte cuvinte, locurile în care, la rândul nostru, ne modelăm viețile. Proiect</w:t>
      </w:r>
      <w:r w:rsidRPr="00DF56A3">
        <w:rPr>
          <w:rFonts w:ascii="Calibri" w:hAnsi="Calibri" w:cs="Calibri"/>
          <w:lang w:val="ro-RO"/>
        </w:rPr>
        <w:t>ele înscrise în această primă ediție a concursului ne-au stimulat imaginația, contribuind fără îndoială la conturarea viitorului arhitecturii. A fost o onoare să evaluez înscrierile alături de cei cinci jurați de prestigiu pe care am reușit să-i aducem lao</w:t>
      </w:r>
      <w:r w:rsidRPr="00DF56A3">
        <w:rPr>
          <w:rFonts w:ascii="Calibri" w:hAnsi="Calibri" w:cs="Calibri"/>
          <w:lang w:val="ro-RO"/>
        </w:rPr>
        <w:t xml:space="preserve">laltă. Am descoperit astfel tineri arhitecți extrem de talentați, cu care sperăm să avem șansa de a lucra în viitor”, a declarat </w:t>
      </w:r>
      <w:proofErr w:type="spellStart"/>
      <w:r w:rsidRPr="00DF56A3">
        <w:rPr>
          <w:rFonts w:ascii="Calibri" w:hAnsi="Calibri" w:cs="Calibri"/>
          <w:lang w:val="ro-RO"/>
        </w:rPr>
        <w:t>Dimitris</w:t>
      </w:r>
      <w:proofErr w:type="spellEnd"/>
      <w:r w:rsidRPr="00DF56A3">
        <w:rPr>
          <w:rFonts w:ascii="Calibri" w:hAnsi="Calibri" w:cs="Calibri"/>
          <w:lang w:val="ro-RO"/>
        </w:rPr>
        <w:t xml:space="preserve"> </w:t>
      </w:r>
      <w:proofErr w:type="spellStart"/>
      <w:r w:rsidRPr="00DF56A3">
        <w:rPr>
          <w:rFonts w:ascii="Calibri" w:hAnsi="Calibri" w:cs="Calibri"/>
          <w:lang w:val="ro-RO"/>
        </w:rPr>
        <w:t>Pergamalis</w:t>
      </w:r>
      <w:proofErr w:type="spellEnd"/>
      <w:r w:rsidRPr="00DF56A3">
        <w:rPr>
          <w:rFonts w:ascii="Calibri" w:hAnsi="Calibri" w:cs="Calibri"/>
          <w:lang w:val="ro-RO"/>
        </w:rPr>
        <w:t xml:space="preserve">, MRICS Group, </w:t>
      </w:r>
      <w:proofErr w:type="spellStart"/>
      <w:r w:rsidRPr="00DF56A3">
        <w:rPr>
          <w:rFonts w:ascii="Calibri" w:hAnsi="Calibri" w:cs="Calibri"/>
          <w:lang w:val="ro-RO"/>
        </w:rPr>
        <w:t>Head</w:t>
      </w:r>
      <w:proofErr w:type="spellEnd"/>
      <w:r w:rsidRPr="00DF56A3">
        <w:rPr>
          <w:rFonts w:ascii="Calibri" w:hAnsi="Calibri" w:cs="Calibri"/>
          <w:lang w:val="ro-RO"/>
        </w:rPr>
        <w:t xml:space="preserve"> of </w:t>
      </w:r>
      <w:proofErr w:type="spellStart"/>
      <w:r w:rsidRPr="00DF56A3">
        <w:rPr>
          <w:rFonts w:ascii="Calibri" w:hAnsi="Calibri" w:cs="Calibri"/>
          <w:lang w:val="ro-RO"/>
        </w:rPr>
        <w:t>Workplaces</w:t>
      </w:r>
      <w:proofErr w:type="spellEnd"/>
      <w:r w:rsidRPr="00DF56A3">
        <w:rPr>
          <w:rFonts w:ascii="Calibri" w:hAnsi="Calibri" w:cs="Calibri"/>
          <w:lang w:val="ro-RO"/>
        </w:rPr>
        <w:t xml:space="preserve">, </w:t>
      </w:r>
      <w:proofErr w:type="spellStart"/>
      <w:r w:rsidRPr="00DF56A3">
        <w:rPr>
          <w:rFonts w:ascii="Calibri" w:hAnsi="Calibri" w:cs="Calibri"/>
          <w:lang w:val="ro-RO"/>
        </w:rPr>
        <w:t>Globalworth</w:t>
      </w:r>
      <w:proofErr w:type="spellEnd"/>
      <w:r w:rsidRPr="00DF56A3">
        <w:rPr>
          <w:rFonts w:ascii="Calibri" w:hAnsi="Calibri" w:cs="Calibri"/>
          <w:lang w:val="ro-RO"/>
        </w:rPr>
        <w:t>.</w:t>
      </w:r>
    </w:p>
    <w:p w14:paraId="0000000A" w14:textId="77777777" w:rsidR="00821B06" w:rsidRPr="00DF56A3" w:rsidRDefault="00821B06" w:rsidP="00DF56A3">
      <w:pPr>
        <w:jc w:val="both"/>
        <w:rPr>
          <w:rFonts w:ascii="Calibri" w:hAnsi="Calibri" w:cs="Calibri"/>
          <w:lang w:val="ro-RO"/>
        </w:rPr>
      </w:pPr>
    </w:p>
    <w:p w14:paraId="0000000B" w14:textId="77777777" w:rsidR="00821B06" w:rsidRPr="00DF56A3" w:rsidRDefault="009E113E" w:rsidP="00DF56A3">
      <w:pPr>
        <w:spacing w:after="160" w:line="259" w:lineRule="auto"/>
        <w:jc w:val="both"/>
        <w:rPr>
          <w:rFonts w:ascii="Calibri" w:hAnsi="Calibri" w:cs="Calibri"/>
          <w:lang w:val="ro-RO"/>
        </w:rPr>
      </w:pPr>
      <w:r w:rsidRPr="00DF56A3">
        <w:rPr>
          <w:rFonts w:ascii="Calibri" w:hAnsi="Calibri" w:cs="Calibri"/>
          <w:lang w:val="ro-RO"/>
        </w:rPr>
        <w:t xml:space="preserve">„Experiența de jurat al concursului 2031 NOW a fost una pe </w:t>
      </w:r>
      <w:r w:rsidRPr="00DF56A3">
        <w:rPr>
          <w:rFonts w:ascii="Calibri" w:hAnsi="Calibri" w:cs="Calibri"/>
          <w:lang w:val="ro-RO"/>
        </w:rPr>
        <w:t>care am să mi-o amintesc – nu numai prin expunerea la proiectele participante și la discuțiile suscitate în interiorul juriului, dar și datorită evenimentelor asociate, care m-au făcut să simt importanța și necesitatea unor astfel de medii de dezbatere pro</w:t>
      </w:r>
      <w:r w:rsidRPr="00DF56A3">
        <w:rPr>
          <w:rFonts w:ascii="Calibri" w:hAnsi="Calibri" w:cs="Calibri"/>
          <w:lang w:val="ro-RO"/>
        </w:rPr>
        <w:t>fesională. Deși tema de concurs a fost destul de solicitantă prin amploare și dificultate, studenții participanți au reușit să ofere viziuni demne de luat în seamă. Cred că reușita unui concurs de idei nu se măsoară doar prin valoarea proiectelor câștigăto</w:t>
      </w:r>
      <w:r w:rsidRPr="00DF56A3">
        <w:rPr>
          <w:rFonts w:ascii="Calibri" w:hAnsi="Calibri" w:cs="Calibri"/>
          <w:lang w:val="ro-RO"/>
        </w:rPr>
        <w:t>are, ci și prin bogăția și diversitatea viziunilor puse în joc. Or, aici, deși numărul proiectelor valide înscrise în concurs nu a fost foarte mare, calitatea lor a compensat lipsa cantității. Unghiurile de abordare, tematicile propuse și modurile de preze</w:t>
      </w:r>
      <w:r w:rsidRPr="00DF56A3">
        <w:rPr>
          <w:rFonts w:ascii="Calibri" w:hAnsi="Calibri" w:cs="Calibri"/>
          <w:lang w:val="ro-RO"/>
        </w:rPr>
        <w:t>ntare au dat, prin varietatea lor, substanța sperată concursului nostru. Sper ca în viitor să putem duce mai departe acest început de succes, printr-un nou concurs care să stimuleze creativitatea celor care reprezintă viitorul profesiei de arhitect și, dec</w:t>
      </w:r>
      <w:r w:rsidRPr="00DF56A3">
        <w:rPr>
          <w:rFonts w:ascii="Calibri" w:hAnsi="Calibri" w:cs="Calibri"/>
          <w:lang w:val="ro-RO"/>
        </w:rPr>
        <w:t xml:space="preserve">i, viitorul orașelor noastre.” – Arh. </w:t>
      </w:r>
      <w:proofErr w:type="spellStart"/>
      <w:r w:rsidRPr="00DF56A3">
        <w:rPr>
          <w:rFonts w:ascii="Calibri" w:hAnsi="Calibri" w:cs="Calibri"/>
          <w:lang w:val="ro-RO"/>
        </w:rPr>
        <w:t>Bruno</w:t>
      </w:r>
      <w:proofErr w:type="spellEnd"/>
      <w:r w:rsidRPr="00DF56A3">
        <w:rPr>
          <w:rFonts w:ascii="Calibri" w:hAnsi="Calibri" w:cs="Calibri"/>
          <w:lang w:val="ro-RO"/>
        </w:rPr>
        <w:t xml:space="preserve"> </w:t>
      </w:r>
      <w:proofErr w:type="spellStart"/>
      <w:r w:rsidRPr="00DF56A3">
        <w:rPr>
          <w:rFonts w:ascii="Calibri" w:hAnsi="Calibri" w:cs="Calibri"/>
          <w:lang w:val="ro-RO"/>
        </w:rPr>
        <w:t>Andreșoiu</w:t>
      </w:r>
      <w:proofErr w:type="spellEnd"/>
      <w:r w:rsidRPr="00DF56A3">
        <w:rPr>
          <w:rFonts w:ascii="Calibri" w:hAnsi="Calibri" w:cs="Calibri"/>
          <w:lang w:val="ro-RO"/>
        </w:rPr>
        <w:t xml:space="preserve">, </w:t>
      </w:r>
      <w:proofErr w:type="spellStart"/>
      <w:r w:rsidRPr="00DF56A3">
        <w:rPr>
          <w:rFonts w:ascii="Calibri" w:hAnsi="Calibri" w:cs="Calibri"/>
          <w:lang w:val="ro-RO"/>
        </w:rPr>
        <w:t>Igloo</w:t>
      </w:r>
      <w:proofErr w:type="spellEnd"/>
      <w:r w:rsidRPr="00DF56A3">
        <w:rPr>
          <w:rFonts w:ascii="Calibri" w:hAnsi="Calibri" w:cs="Calibri"/>
          <w:lang w:val="ro-RO"/>
        </w:rPr>
        <w:t xml:space="preserve"> – Habitat </w:t>
      </w:r>
      <w:proofErr w:type="spellStart"/>
      <w:r w:rsidRPr="00DF56A3">
        <w:rPr>
          <w:rFonts w:ascii="Calibri" w:hAnsi="Calibri" w:cs="Calibri"/>
          <w:lang w:val="ro-RO"/>
        </w:rPr>
        <w:t>and</w:t>
      </w:r>
      <w:proofErr w:type="spellEnd"/>
      <w:r w:rsidRPr="00DF56A3">
        <w:rPr>
          <w:rFonts w:ascii="Calibri" w:hAnsi="Calibri" w:cs="Calibri"/>
          <w:lang w:val="ro-RO"/>
        </w:rPr>
        <w:t xml:space="preserve"> </w:t>
      </w:r>
      <w:proofErr w:type="spellStart"/>
      <w:r w:rsidRPr="00DF56A3">
        <w:rPr>
          <w:rFonts w:ascii="Calibri" w:hAnsi="Calibri" w:cs="Calibri"/>
          <w:lang w:val="ro-RO"/>
        </w:rPr>
        <w:t>Architecture</w:t>
      </w:r>
      <w:proofErr w:type="spellEnd"/>
      <w:r w:rsidRPr="00DF56A3">
        <w:rPr>
          <w:rFonts w:ascii="Calibri" w:hAnsi="Calibri" w:cs="Calibri"/>
          <w:lang w:val="ro-RO"/>
        </w:rPr>
        <w:t xml:space="preserve"> Association</w:t>
      </w:r>
    </w:p>
    <w:p w14:paraId="0000000E" w14:textId="7D75DE60" w:rsidR="00821B06" w:rsidRPr="00DF56A3" w:rsidRDefault="009E113E" w:rsidP="00DF56A3">
      <w:pPr>
        <w:widowControl w:val="0"/>
        <w:spacing w:line="259" w:lineRule="auto"/>
        <w:ind w:right="-43"/>
        <w:jc w:val="both"/>
        <w:rPr>
          <w:rFonts w:ascii="Calibri" w:hAnsi="Calibri" w:cs="Calibri"/>
          <w:lang w:val="ro-RO"/>
        </w:rPr>
      </w:pPr>
      <w:r w:rsidRPr="00DF56A3">
        <w:rPr>
          <w:rFonts w:ascii="Calibri" w:hAnsi="Calibri" w:cs="Calibri"/>
          <w:lang w:val="ro-RO"/>
        </w:rPr>
        <w:t>În evaluarea înscrierilor, juriul a punctat originalitatea abordării temei de concurs, dar și acuratețea cu care au fost identificate și rezolvate anumite p</w:t>
      </w:r>
      <w:r w:rsidRPr="00DF56A3">
        <w:rPr>
          <w:rFonts w:ascii="Calibri" w:hAnsi="Calibri" w:cs="Calibri"/>
          <w:lang w:val="ro-RO"/>
        </w:rPr>
        <w:t xml:space="preserve">robleme/urgențe ale peisajului urban contemporan. Au fost apreciate, de asemenea, viziunile care au propus un limbaj articulat și receptiv la dinamismul </w:t>
      </w:r>
      <w:r w:rsidRPr="00DF56A3">
        <w:rPr>
          <w:rFonts w:ascii="Calibri" w:hAnsi="Calibri" w:cs="Calibri"/>
          <w:lang w:val="ro-RO"/>
        </w:rPr>
        <w:lastRenderedPageBreak/>
        <w:t>actual și viitor al orașelor, luând în considerare aspecte precum densitatea urbană ori sustenabilitate</w:t>
      </w:r>
      <w:r w:rsidRPr="00DF56A3">
        <w:rPr>
          <w:rFonts w:ascii="Calibri" w:hAnsi="Calibri" w:cs="Calibri"/>
          <w:lang w:val="ro-RO"/>
        </w:rPr>
        <w:t>a.</w:t>
      </w:r>
      <w:r w:rsidR="004A37A6">
        <w:rPr>
          <w:rFonts w:ascii="Calibri" w:hAnsi="Calibri" w:cs="Calibri"/>
          <w:lang w:val="ro-RO"/>
        </w:rPr>
        <w:t xml:space="preserve"> </w:t>
      </w:r>
      <w:r w:rsidRPr="00DF56A3">
        <w:rPr>
          <w:rFonts w:ascii="Calibri" w:hAnsi="Calibri" w:cs="Calibri"/>
          <w:lang w:val="ro-RO"/>
        </w:rPr>
        <w:t xml:space="preserve">Juriul a avut în vedere următoarele criterii de evaluare: imaginația, viziunea, gradul de inovare, coerența, prezentarea. </w:t>
      </w:r>
    </w:p>
    <w:p w14:paraId="0000000F" w14:textId="77777777" w:rsidR="00821B06" w:rsidRPr="00DF56A3" w:rsidRDefault="00821B06" w:rsidP="00DF56A3">
      <w:pPr>
        <w:widowControl w:val="0"/>
        <w:spacing w:line="259" w:lineRule="auto"/>
        <w:ind w:right="-397"/>
        <w:jc w:val="both"/>
        <w:rPr>
          <w:rFonts w:ascii="Calibri" w:hAnsi="Calibri" w:cs="Calibri"/>
          <w:lang w:val="ro-RO"/>
        </w:rPr>
      </w:pPr>
    </w:p>
    <w:p w14:paraId="00000010" w14:textId="77777777" w:rsidR="00821B06" w:rsidRPr="00DF56A3" w:rsidRDefault="009E113E" w:rsidP="00DF56A3">
      <w:pPr>
        <w:spacing w:after="160" w:line="256" w:lineRule="auto"/>
        <w:jc w:val="both"/>
        <w:rPr>
          <w:rFonts w:ascii="Calibri" w:hAnsi="Calibri" w:cs="Calibri"/>
          <w:lang w:val="ro-RO"/>
        </w:rPr>
      </w:pPr>
      <w:r w:rsidRPr="00DF56A3">
        <w:rPr>
          <w:rFonts w:ascii="Calibri" w:hAnsi="Calibri" w:cs="Calibri"/>
          <w:lang w:val="ro-RO"/>
        </w:rPr>
        <w:t>Conform regulamentului competiției și în lumina adecvării proiectelor înscrise la criteriile de evaluare anunțate, juriul a deci</w:t>
      </w:r>
      <w:r w:rsidRPr="00DF56A3">
        <w:rPr>
          <w:rFonts w:ascii="Calibri" w:hAnsi="Calibri" w:cs="Calibri"/>
          <w:lang w:val="ro-RO"/>
        </w:rPr>
        <w:t>s în unanimitate acordarea a 2 premii, după cum urmează:</w:t>
      </w:r>
    </w:p>
    <w:p w14:paraId="00000011" w14:textId="77777777" w:rsidR="00821B06" w:rsidRPr="00DF56A3" w:rsidRDefault="00821B06" w:rsidP="00DF56A3">
      <w:pPr>
        <w:spacing w:after="160" w:line="256" w:lineRule="auto"/>
        <w:rPr>
          <w:rFonts w:ascii="Calibri" w:hAnsi="Calibri" w:cs="Calibri"/>
          <w:lang w:val="ro-RO"/>
        </w:rPr>
      </w:pPr>
    </w:p>
    <w:p w14:paraId="00000012" w14:textId="77777777" w:rsidR="00821B06" w:rsidRPr="00DF56A3" w:rsidRDefault="009E113E" w:rsidP="004A37A6">
      <w:pPr>
        <w:spacing w:after="160" w:line="256" w:lineRule="auto"/>
        <w:jc w:val="center"/>
        <w:rPr>
          <w:rFonts w:ascii="Calibri" w:hAnsi="Calibri" w:cs="Calibri"/>
          <w:b/>
          <w:lang w:val="ro-RO"/>
        </w:rPr>
      </w:pPr>
      <w:r w:rsidRPr="00DF56A3">
        <w:rPr>
          <w:rFonts w:ascii="Calibri" w:hAnsi="Calibri" w:cs="Calibri"/>
          <w:b/>
          <w:lang w:val="ro-RO"/>
        </w:rPr>
        <w:t>Premiul I – €5,000 + publicare</w:t>
      </w:r>
    </w:p>
    <w:p w14:paraId="00000013" w14:textId="5BBD8BDE" w:rsidR="00821B06" w:rsidRPr="00DF56A3" w:rsidRDefault="009E113E" w:rsidP="004A37A6">
      <w:pPr>
        <w:spacing w:after="160" w:line="256" w:lineRule="auto"/>
        <w:jc w:val="center"/>
        <w:rPr>
          <w:rFonts w:ascii="Calibri" w:hAnsi="Calibri" w:cs="Calibri"/>
          <w:lang w:val="ro-RO"/>
        </w:rPr>
      </w:pPr>
      <w:r w:rsidRPr="00DF56A3">
        <w:rPr>
          <w:rFonts w:ascii="Calibri" w:hAnsi="Calibri" w:cs="Calibri"/>
          <w:b/>
          <w:lang w:val="ro-RO"/>
        </w:rPr>
        <w:t xml:space="preserve">Eduard </w:t>
      </w:r>
      <w:proofErr w:type="spellStart"/>
      <w:r w:rsidRPr="00DF56A3">
        <w:rPr>
          <w:rFonts w:ascii="Calibri" w:hAnsi="Calibri" w:cs="Calibri"/>
          <w:b/>
          <w:lang w:val="ro-RO"/>
        </w:rPr>
        <w:t>Untaru</w:t>
      </w:r>
      <w:proofErr w:type="spellEnd"/>
      <w:r w:rsidRPr="00DF56A3">
        <w:rPr>
          <w:rFonts w:ascii="Calibri" w:hAnsi="Calibri" w:cs="Calibri"/>
          <w:lang w:val="ro-RO"/>
        </w:rPr>
        <w:t xml:space="preserve"> </w:t>
      </w:r>
      <w:r w:rsidRPr="00DF56A3">
        <w:rPr>
          <w:rFonts w:ascii="Calibri" w:hAnsi="Calibri" w:cs="Calibri"/>
          <w:b/>
          <w:lang w:val="ro-RO"/>
        </w:rPr>
        <w:t>– CK0000_Carthage</w:t>
      </w:r>
      <w:r w:rsidRPr="00DF56A3">
        <w:rPr>
          <w:rFonts w:ascii="Calibri" w:hAnsi="Calibri" w:cs="Calibri"/>
          <w:lang w:val="ro-RO"/>
        </w:rPr>
        <w:t xml:space="preserve"> </w:t>
      </w:r>
      <w:r w:rsidR="00A76B1B" w:rsidRPr="00DF56A3">
        <w:rPr>
          <w:rFonts w:ascii="Calibri" w:hAnsi="Calibri" w:cs="Calibri"/>
          <w:lang w:val="ro-RO"/>
        </w:rPr>
        <w:br/>
      </w:r>
      <w:r w:rsidRPr="00DF56A3">
        <w:rPr>
          <w:rFonts w:ascii="Calibri" w:hAnsi="Calibri" w:cs="Calibri"/>
          <w:lang w:val="ro-RO"/>
        </w:rPr>
        <w:t>(Universitatea de Arhitectură și Urbanism „Ion Mincu”, București)</w:t>
      </w:r>
    </w:p>
    <w:p w14:paraId="00000014" w14:textId="77777777" w:rsidR="00821B06" w:rsidRPr="00DF56A3" w:rsidRDefault="00821B06" w:rsidP="004A37A6">
      <w:pPr>
        <w:spacing w:after="160" w:line="256" w:lineRule="auto"/>
        <w:jc w:val="center"/>
        <w:rPr>
          <w:rFonts w:ascii="Calibri" w:hAnsi="Calibri" w:cs="Calibri"/>
          <w:lang w:val="ro-RO"/>
        </w:rPr>
      </w:pPr>
    </w:p>
    <w:p w14:paraId="00000015" w14:textId="77777777" w:rsidR="00821B06" w:rsidRPr="00DF56A3" w:rsidRDefault="009E113E" w:rsidP="004A37A6">
      <w:pPr>
        <w:spacing w:after="160" w:line="256" w:lineRule="auto"/>
        <w:jc w:val="center"/>
        <w:rPr>
          <w:rFonts w:ascii="Calibri" w:hAnsi="Calibri" w:cs="Calibri"/>
          <w:b/>
          <w:lang w:val="ro-RO"/>
        </w:rPr>
      </w:pPr>
      <w:r w:rsidRPr="00DF56A3">
        <w:rPr>
          <w:rFonts w:ascii="Calibri" w:hAnsi="Calibri" w:cs="Calibri"/>
          <w:b/>
          <w:lang w:val="ro-RO"/>
        </w:rPr>
        <w:t>Premiul II – €3,000 + publicare</w:t>
      </w:r>
    </w:p>
    <w:p w14:paraId="00000016" w14:textId="11ABA7E8" w:rsidR="00821B06" w:rsidRPr="00DF56A3" w:rsidRDefault="009E113E" w:rsidP="004A37A6">
      <w:pPr>
        <w:spacing w:after="160" w:line="256" w:lineRule="auto"/>
        <w:jc w:val="center"/>
        <w:rPr>
          <w:rFonts w:ascii="Calibri" w:hAnsi="Calibri" w:cs="Calibri"/>
          <w:lang w:val="ro-RO"/>
        </w:rPr>
      </w:pPr>
      <w:r w:rsidRPr="00DF56A3">
        <w:rPr>
          <w:rFonts w:ascii="Calibri" w:hAnsi="Calibri" w:cs="Calibri"/>
          <w:b/>
          <w:lang w:val="ro-RO"/>
        </w:rPr>
        <w:t xml:space="preserve">Andrei Nițu Săraru – AN1153_A/Spire </w:t>
      </w:r>
      <w:r w:rsidR="00A76B1B" w:rsidRPr="00DF56A3">
        <w:rPr>
          <w:rFonts w:ascii="Calibri" w:hAnsi="Calibri" w:cs="Calibri"/>
          <w:b/>
          <w:lang w:val="ro-RO"/>
        </w:rPr>
        <w:br/>
      </w:r>
      <w:r w:rsidRPr="00DF56A3">
        <w:rPr>
          <w:rFonts w:ascii="Calibri" w:hAnsi="Calibri" w:cs="Calibri"/>
          <w:lang w:val="ro-RO"/>
        </w:rPr>
        <w:t>(Universitatea de Arhitectură și Urbanism „Ion Mincu”, București)</w:t>
      </w:r>
    </w:p>
    <w:p w14:paraId="00000017" w14:textId="77777777" w:rsidR="00821B06" w:rsidRPr="00DF56A3" w:rsidRDefault="00821B06" w:rsidP="00DF56A3">
      <w:pPr>
        <w:spacing w:after="160" w:line="256" w:lineRule="auto"/>
        <w:rPr>
          <w:rFonts w:ascii="Calibri" w:hAnsi="Calibri" w:cs="Calibri"/>
          <w:lang w:val="ro-RO"/>
        </w:rPr>
      </w:pPr>
    </w:p>
    <w:p w14:paraId="00000018" w14:textId="77777777" w:rsidR="00821B06" w:rsidRPr="00DF56A3" w:rsidRDefault="009E113E" w:rsidP="00DF56A3">
      <w:pPr>
        <w:spacing w:after="160" w:line="256" w:lineRule="auto"/>
        <w:jc w:val="both"/>
        <w:rPr>
          <w:rFonts w:ascii="Calibri" w:hAnsi="Calibri" w:cs="Calibri"/>
          <w:lang w:val="ro-RO"/>
        </w:rPr>
      </w:pPr>
      <w:r w:rsidRPr="00DF56A3">
        <w:rPr>
          <w:rFonts w:ascii="Calibri" w:hAnsi="Calibri" w:cs="Calibri"/>
          <w:lang w:val="ro-RO"/>
        </w:rPr>
        <w:t>Argumentele juriului:</w:t>
      </w:r>
    </w:p>
    <w:p w14:paraId="00000019" w14:textId="77777777" w:rsidR="00821B06" w:rsidRPr="00DF56A3" w:rsidRDefault="009E113E" w:rsidP="00DF56A3">
      <w:pPr>
        <w:jc w:val="both"/>
        <w:rPr>
          <w:rFonts w:ascii="Calibri" w:hAnsi="Calibri" w:cs="Calibri"/>
          <w:lang w:val="ro-RO"/>
        </w:rPr>
      </w:pPr>
      <w:r w:rsidRPr="00DF56A3">
        <w:rPr>
          <w:rFonts w:ascii="Calibri" w:hAnsi="Calibri" w:cs="Calibri"/>
          <w:lang w:val="ro-RO"/>
        </w:rPr>
        <w:t xml:space="preserve">„Proiectul </w:t>
      </w:r>
      <w:r w:rsidRPr="00DF56A3">
        <w:rPr>
          <w:rFonts w:ascii="Calibri" w:hAnsi="Calibri" w:cs="Calibri"/>
          <w:i/>
          <w:lang w:val="ro-RO"/>
        </w:rPr>
        <w:t xml:space="preserve">CK0000 </w:t>
      </w:r>
      <w:proofErr w:type="spellStart"/>
      <w:r w:rsidRPr="00DF56A3">
        <w:rPr>
          <w:rFonts w:ascii="Calibri" w:hAnsi="Calibri" w:cs="Calibri"/>
          <w:i/>
          <w:lang w:val="ro-RO"/>
        </w:rPr>
        <w:t>Carthage</w:t>
      </w:r>
      <w:proofErr w:type="spellEnd"/>
      <w:r w:rsidRPr="00DF56A3">
        <w:rPr>
          <w:rFonts w:ascii="Calibri" w:hAnsi="Calibri" w:cs="Calibri"/>
          <w:i/>
          <w:lang w:val="ro-RO"/>
        </w:rPr>
        <w:t xml:space="preserve"> </w:t>
      </w:r>
      <w:r w:rsidRPr="00DF56A3">
        <w:rPr>
          <w:rFonts w:ascii="Calibri" w:hAnsi="Calibri" w:cs="Calibri"/>
          <w:lang w:val="ro-RO"/>
        </w:rPr>
        <w:t xml:space="preserve">reflectă o abordare poetică a structurilor urbane, cu referință la o veche structură, deopotrivă nostalgică și distopică. Lucrarea propune o reinterpretare a esenței modelului urban al Romei antice ca reper pentru orașele europene ale viitorului.” </w:t>
      </w:r>
    </w:p>
    <w:p w14:paraId="0000001A" w14:textId="77777777" w:rsidR="00821B06" w:rsidRPr="00DF56A3" w:rsidRDefault="00821B06" w:rsidP="00DF56A3">
      <w:pPr>
        <w:jc w:val="both"/>
        <w:rPr>
          <w:rFonts w:ascii="Calibri" w:hAnsi="Calibri" w:cs="Calibri"/>
          <w:lang w:val="ro-RO"/>
        </w:rPr>
      </w:pPr>
    </w:p>
    <w:p w14:paraId="0000001B" w14:textId="77777777" w:rsidR="00821B06" w:rsidRPr="00DF56A3" w:rsidRDefault="009E113E" w:rsidP="00DF56A3">
      <w:pPr>
        <w:jc w:val="both"/>
        <w:rPr>
          <w:rFonts w:ascii="Calibri" w:hAnsi="Calibri" w:cs="Calibri"/>
          <w:lang w:val="ro-RO"/>
        </w:rPr>
      </w:pPr>
      <w:r w:rsidRPr="00DF56A3">
        <w:rPr>
          <w:rFonts w:ascii="Calibri" w:hAnsi="Calibri" w:cs="Calibri"/>
          <w:lang w:val="ro-RO"/>
        </w:rPr>
        <w:t>„Propu</w:t>
      </w:r>
      <w:r w:rsidRPr="00DF56A3">
        <w:rPr>
          <w:rFonts w:ascii="Calibri" w:hAnsi="Calibri" w:cs="Calibri"/>
          <w:lang w:val="ro-RO"/>
        </w:rPr>
        <w:t xml:space="preserve">nerea </w:t>
      </w:r>
      <w:r w:rsidRPr="00DF56A3">
        <w:rPr>
          <w:rFonts w:ascii="Calibri" w:hAnsi="Calibri" w:cs="Calibri"/>
          <w:i/>
          <w:lang w:val="ro-RO"/>
        </w:rPr>
        <w:t xml:space="preserve">AN1153 A/Spire </w:t>
      </w:r>
      <w:r w:rsidRPr="00DF56A3">
        <w:rPr>
          <w:rFonts w:ascii="Calibri" w:hAnsi="Calibri" w:cs="Calibri"/>
          <w:lang w:val="ro-RO"/>
        </w:rPr>
        <w:t xml:space="preserve">se distinge prin aderența la realitate, constituind un răspuns imediat la un context existent. Proiectul propune o viziune îndrăzneață și echilibrată în jurul unui scenariu urban multifuncțional, gândit ca „mecanism verde”, capabil să </w:t>
      </w:r>
      <w:r w:rsidRPr="00DF56A3">
        <w:rPr>
          <w:rFonts w:ascii="Calibri" w:hAnsi="Calibri" w:cs="Calibri"/>
          <w:lang w:val="ro-RO"/>
        </w:rPr>
        <w:t>regenereze propriile resurse.”</w:t>
      </w:r>
    </w:p>
    <w:p w14:paraId="0000001C" w14:textId="77777777" w:rsidR="00821B06" w:rsidRPr="00DF56A3" w:rsidRDefault="00821B06" w:rsidP="00DF56A3">
      <w:pPr>
        <w:jc w:val="both"/>
        <w:rPr>
          <w:rFonts w:ascii="Calibri" w:hAnsi="Calibri" w:cs="Calibri"/>
          <w:lang w:val="ro-RO"/>
        </w:rPr>
      </w:pPr>
    </w:p>
    <w:p w14:paraId="0000001D" w14:textId="77777777" w:rsidR="00821B06" w:rsidRPr="00DF56A3" w:rsidRDefault="009E113E" w:rsidP="00DF56A3">
      <w:pPr>
        <w:jc w:val="both"/>
        <w:rPr>
          <w:rFonts w:ascii="Calibri" w:hAnsi="Calibri" w:cs="Calibri"/>
          <w:lang w:val="ro-RO"/>
        </w:rPr>
      </w:pPr>
      <w:r w:rsidRPr="00DF56A3">
        <w:rPr>
          <w:rFonts w:ascii="Calibri" w:hAnsi="Calibri" w:cs="Calibri"/>
          <w:lang w:val="ro-RO"/>
        </w:rPr>
        <w:t xml:space="preserve">Pentru detalii despre proiectele câștigătoare și evaluarea lor, dar și despre celelalte nouă înscrieri selectate în lista scurtă, vă invităm să accesați </w:t>
      </w:r>
      <w:hyperlink r:id="rId7">
        <w:r w:rsidRPr="00DF56A3">
          <w:rPr>
            <w:rFonts w:ascii="Calibri" w:hAnsi="Calibri" w:cs="Calibri"/>
            <w:u w:val="single"/>
            <w:lang w:val="ro-RO"/>
          </w:rPr>
          <w:t>https://www.2031now</w:t>
        </w:r>
        <w:r w:rsidRPr="00DF56A3">
          <w:rPr>
            <w:rFonts w:ascii="Calibri" w:hAnsi="Calibri" w:cs="Calibri"/>
            <w:u w:val="single"/>
            <w:lang w:val="ro-RO"/>
          </w:rPr>
          <w:t>.com/projects</w:t>
        </w:r>
      </w:hyperlink>
      <w:r w:rsidRPr="00DF56A3">
        <w:rPr>
          <w:rFonts w:ascii="Calibri" w:hAnsi="Calibri" w:cs="Calibri"/>
          <w:lang w:val="ro-RO"/>
        </w:rPr>
        <w:t>.</w:t>
      </w:r>
    </w:p>
    <w:p w14:paraId="0000001E" w14:textId="77777777" w:rsidR="00821B06" w:rsidRPr="00DF56A3" w:rsidRDefault="00821B06" w:rsidP="00DF56A3">
      <w:pPr>
        <w:jc w:val="both"/>
        <w:rPr>
          <w:rFonts w:ascii="Calibri" w:hAnsi="Calibri" w:cs="Calibri"/>
          <w:lang w:val="ro-RO"/>
        </w:rPr>
      </w:pPr>
    </w:p>
    <w:p w14:paraId="0000001F" w14:textId="77777777" w:rsidR="00821B06" w:rsidRPr="00DF56A3" w:rsidRDefault="009E113E" w:rsidP="00DF56A3">
      <w:pPr>
        <w:jc w:val="both"/>
        <w:rPr>
          <w:rFonts w:ascii="Calibri" w:hAnsi="Calibri" w:cs="Calibri"/>
          <w:lang w:val="ro-RO"/>
        </w:rPr>
      </w:pPr>
      <w:r w:rsidRPr="00DF56A3">
        <w:rPr>
          <w:rFonts w:ascii="Calibri" w:hAnsi="Calibri" w:cs="Calibri"/>
          <w:lang w:val="ro-RO"/>
        </w:rPr>
        <w:t xml:space="preserve">Toate cele 11 proiecte vor fi publicate anul acesta într-un catalog dedicat și expuse la </w:t>
      </w:r>
      <w:proofErr w:type="spellStart"/>
      <w:r w:rsidRPr="00DF56A3">
        <w:rPr>
          <w:rFonts w:ascii="Calibri" w:hAnsi="Calibri" w:cs="Calibri"/>
          <w:lang w:val="ro-RO"/>
        </w:rPr>
        <w:t>High</w:t>
      </w:r>
      <w:proofErr w:type="spellEnd"/>
      <w:r w:rsidRPr="00DF56A3">
        <w:rPr>
          <w:rFonts w:ascii="Calibri" w:hAnsi="Calibri" w:cs="Calibri"/>
          <w:lang w:val="ro-RO"/>
        </w:rPr>
        <w:t xml:space="preserve"> </w:t>
      </w:r>
      <w:proofErr w:type="spellStart"/>
      <w:r w:rsidRPr="00DF56A3">
        <w:rPr>
          <w:rFonts w:ascii="Calibri" w:hAnsi="Calibri" w:cs="Calibri"/>
          <w:lang w:val="ro-RO"/>
        </w:rPr>
        <w:t>Tech</w:t>
      </w:r>
      <w:proofErr w:type="spellEnd"/>
      <w:r w:rsidRPr="00DF56A3">
        <w:rPr>
          <w:rFonts w:ascii="Calibri" w:hAnsi="Calibri" w:cs="Calibri"/>
          <w:lang w:val="ro-RO"/>
        </w:rPr>
        <w:t xml:space="preserve"> </w:t>
      </w:r>
      <w:proofErr w:type="spellStart"/>
      <w:r w:rsidRPr="00DF56A3">
        <w:rPr>
          <w:rFonts w:ascii="Calibri" w:hAnsi="Calibri" w:cs="Calibri"/>
          <w:lang w:val="ro-RO"/>
        </w:rPr>
        <w:t>Learning</w:t>
      </w:r>
      <w:proofErr w:type="spellEnd"/>
      <w:r w:rsidRPr="00DF56A3">
        <w:rPr>
          <w:rFonts w:ascii="Calibri" w:hAnsi="Calibri" w:cs="Calibri"/>
          <w:lang w:val="ro-RO"/>
        </w:rPr>
        <w:t xml:space="preserve"> Center din cadrul Universității de Arhitectură și Urbanism „Ion Mincu” București. </w:t>
      </w:r>
    </w:p>
    <w:p w14:paraId="00000020" w14:textId="77777777" w:rsidR="00821B06" w:rsidRPr="00DF56A3" w:rsidRDefault="00821B06" w:rsidP="00DF56A3">
      <w:pPr>
        <w:jc w:val="both"/>
        <w:rPr>
          <w:rFonts w:ascii="Calibri" w:hAnsi="Calibri" w:cs="Calibri"/>
          <w:lang w:val="ro-RO"/>
        </w:rPr>
      </w:pPr>
    </w:p>
    <w:p w14:paraId="00000021" w14:textId="77777777" w:rsidR="00821B06" w:rsidRPr="00DF56A3" w:rsidRDefault="009E113E" w:rsidP="00DF56A3">
      <w:pPr>
        <w:jc w:val="both"/>
        <w:rPr>
          <w:rFonts w:ascii="Calibri" w:hAnsi="Calibri" w:cs="Calibri"/>
          <w:lang w:val="ro-RO"/>
        </w:rPr>
      </w:pPr>
      <w:r w:rsidRPr="00DF56A3">
        <w:rPr>
          <w:rFonts w:ascii="Calibri" w:hAnsi="Calibri" w:cs="Calibri"/>
          <w:lang w:val="ro-RO"/>
        </w:rPr>
        <w:t>Pentru mai multe informații despre concurs puteț</w:t>
      </w:r>
      <w:r w:rsidRPr="00DF56A3">
        <w:rPr>
          <w:rFonts w:ascii="Calibri" w:hAnsi="Calibri" w:cs="Calibri"/>
          <w:lang w:val="ro-RO"/>
        </w:rPr>
        <w:t>i accesa</w:t>
      </w:r>
      <w:hyperlink r:id="rId8">
        <w:r w:rsidRPr="00DF56A3">
          <w:rPr>
            <w:rFonts w:ascii="Calibri" w:hAnsi="Calibri" w:cs="Calibri"/>
            <w:lang w:val="ro-RO"/>
          </w:rPr>
          <w:t xml:space="preserve"> </w:t>
        </w:r>
      </w:hyperlink>
      <w:hyperlink r:id="rId9">
        <w:r w:rsidRPr="00DF56A3">
          <w:rPr>
            <w:rFonts w:ascii="Calibri" w:hAnsi="Calibri" w:cs="Calibri"/>
            <w:lang w:val="ro-RO"/>
          </w:rPr>
          <w:t>www.2031now.com</w:t>
        </w:r>
      </w:hyperlink>
      <w:r w:rsidRPr="00DF56A3">
        <w:rPr>
          <w:rFonts w:ascii="Calibri" w:hAnsi="Calibri" w:cs="Calibri"/>
          <w:lang w:val="ro-RO"/>
        </w:rPr>
        <w:t xml:space="preserve"> sau scrie la adresa de e-mail </w:t>
      </w:r>
      <w:hyperlink r:id="rId10">
        <w:r w:rsidRPr="00DF56A3">
          <w:rPr>
            <w:rFonts w:ascii="Calibri" w:hAnsi="Calibri" w:cs="Calibri"/>
            <w:u w:val="single"/>
            <w:lang w:val="ro-RO"/>
          </w:rPr>
          <w:t>welcome@2031now.com</w:t>
        </w:r>
      </w:hyperlink>
      <w:r w:rsidRPr="00DF56A3">
        <w:rPr>
          <w:rFonts w:ascii="Calibri" w:hAnsi="Calibri" w:cs="Calibri"/>
          <w:lang w:val="ro-RO"/>
        </w:rPr>
        <w:t>.</w:t>
      </w:r>
    </w:p>
    <w:p w14:paraId="00000022" w14:textId="77777777" w:rsidR="00821B06" w:rsidRPr="00DF56A3" w:rsidRDefault="00821B06" w:rsidP="00DF56A3">
      <w:pPr>
        <w:jc w:val="both"/>
        <w:rPr>
          <w:rFonts w:ascii="Calibri" w:hAnsi="Calibri" w:cs="Calibri"/>
          <w:lang w:val="ro-RO"/>
        </w:rPr>
      </w:pPr>
    </w:p>
    <w:p w14:paraId="00000023" w14:textId="77777777" w:rsidR="00821B06" w:rsidRPr="00DF56A3" w:rsidRDefault="009E113E" w:rsidP="00DF56A3">
      <w:pPr>
        <w:jc w:val="both"/>
        <w:rPr>
          <w:rFonts w:ascii="Calibri" w:hAnsi="Calibri" w:cs="Calibri"/>
          <w:lang w:val="ro-RO"/>
        </w:rPr>
      </w:pPr>
      <w:r w:rsidRPr="00DF56A3">
        <w:rPr>
          <w:rFonts w:ascii="Calibri" w:hAnsi="Calibri" w:cs="Calibri"/>
          <w:lang w:val="ro-RO"/>
        </w:rPr>
        <w:t>Le mulțumim tuturor participanților la competiție</w:t>
      </w:r>
      <w:r w:rsidRPr="00DF56A3">
        <w:rPr>
          <w:rFonts w:ascii="Calibri" w:hAnsi="Calibri" w:cs="Calibri"/>
          <w:lang w:val="ro-RO"/>
        </w:rPr>
        <w:t>, precum și partenerilor noștri instituționali, academici și media pentru sprijinul acordat.</w:t>
      </w:r>
    </w:p>
    <w:p w14:paraId="00000024" w14:textId="77777777" w:rsidR="00821B06" w:rsidRPr="00DF56A3" w:rsidRDefault="00821B06" w:rsidP="00DF56A3">
      <w:pPr>
        <w:jc w:val="both"/>
        <w:rPr>
          <w:rFonts w:ascii="Calibri" w:hAnsi="Calibri" w:cs="Calibri"/>
          <w:lang w:val="ro-RO"/>
        </w:rPr>
      </w:pPr>
    </w:p>
    <w:p w14:paraId="59422880" w14:textId="77777777" w:rsidR="00A76B1B" w:rsidRPr="00DF56A3" w:rsidRDefault="00A76B1B" w:rsidP="00DF56A3">
      <w:pPr>
        <w:jc w:val="both"/>
        <w:rPr>
          <w:rFonts w:ascii="Calibri" w:hAnsi="Calibri" w:cs="Calibri"/>
          <w:lang w:val="ro-RO"/>
        </w:rPr>
      </w:pPr>
    </w:p>
    <w:p w14:paraId="7FD59831" w14:textId="77777777" w:rsidR="00A76B1B" w:rsidRPr="00DF56A3" w:rsidRDefault="00A76B1B" w:rsidP="00DF56A3">
      <w:pPr>
        <w:jc w:val="both"/>
        <w:rPr>
          <w:rFonts w:ascii="Calibri" w:hAnsi="Calibri" w:cs="Calibri"/>
          <w:lang w:val="ro-RO"/>
        </w:rPr>
      </w:pPr>
    </w:p>
    <w:p w14:paraId="6BE0C564" w14:textId="77777777" w:rsidR="00A76B1B" w:rsidRPr="00DF56A3" w:rsidRDefault="00A76B1B" w:rsidP="00DF56A3">
      <w:pPr>
        <w:jc w:val="both"/>
        <w:rPr>
          <w:rFonts w:ascii="Calibri" w:hAnsi="Calibri" w:cs="Calibri"/>
          <w:lang w:val="ro-RO"/>
        </w:rPr>
      </w:pPr>
    </w:p>
    <w:p w14:paraId="3804B5BE" w14:textId="77777777" w:rsidR="00A76B1B" w:rsidRPr="00DF56A3" w:rsidRDefault="00A76B1B" w:rsidP="00DF56A3">
      <w:pPr>
        <w:jc w:val="both"/>
        <w:rPr>
          <w:rFonts w:ascii="Calibri" w:hAnsi="Calibri" w:cs="Calibri"/>
          <w:lang w:val="ro-RO"/>
        </w:rPr>
      </w:pPr>
    </w:p>
    <w:p w14:paraId="1ABB81F4" w14:textId="77777777" w:rsidR="00A76B1B" w:rsidRPr="00DF56A3" w:rsidRDefault="00A76B1B" w:rsidP="00DF56A3">
      <w:pPr>
        <w:jc w:val="both"/>
        <w:rPr>
          <w:rFonts w:ascii="Calibri" w:hAnsi="Calibri" w:cs="Calibri"/>
          <w:lang w:val="ro-RO"/>
        </w:rPr>
      </w:pPr>
    </w:p>
    <w:p w14:paraId="00000025" w14:textId="27BD0D7F" w:rsidR="00821B06" w:rsidRPr="00DF56A3" w:rsidRDefault="009E113E" w:rsidP="00DF56A3">
      <w:pPr>
        <w:jc w:val="both"/>
        <w:rPr>
          <w:rFonts w:ascii="Calibri" w:hAnsi="Calibri" w:cs="Calibri"/>
          <w:lang w:val="ro-RO"/>
        </w:rPr>
      </w:pPr>
      <w:r w:rsidRPr="00DF56A3">
        <w:rPr>
          <w:rFonts w:ascii="Calibri" w:hAnsi="Calibri" w:cs="Calibri"/>
          <w:lang w:val="ro-RO"/>
        </w:rPr>
        <w:lastRenderedPageBreak/>
        <w:t>___</w:t>
      </w:r>
    </w:p>
    <w:p w14:paraId="00000026" w14:textId="77777777" w:rsidR="00821B06" w:rsidRPr="00DF56A3" w:rsidRDefault="00821B06" w:rsidP="00DF56A3">
      <w:pPr>
        <w:jc w:val="both"/>
        <w:rPr>
          <w:rFonts w:ascii="Calibri" w:hAnsi="Calibri" w:cs="Calibri"/>
          <w:lang w:val="ro-RO"/>
        </w:rPr>
      </w:pPr>
    </w:p>
    <w:p w14:paraId="00000028" w14:textId="3A56FBD2" w:rsidR="00821B06" w:rsidRPr="00DF56A3" w:rsidRDefault="009E113E" w:rsidP="00DF56A3">
      <w:pPr>
        <w:ind w:right="-43"/>
        <w:jc w:val="both"/>
        <w:rPr>
          <w:rFonts w:ascii="Calibri" w:hAnsi="Calibri" w:cs="Calibri"/>
          <w:lang w:val="ro-RO"/>
        </w:rPr>
      </w:pPr>
      <w:hyperlink r:id="rId11">
        <w:r w:rsidRPr="00DF56A3">
          <w:rPr>
            <w:rFonts w:ascii="Calibri" w:hAnsi="Calibri" w:cs="Calibri"/>
            <w:b/>
            <w:u w:val="single"/>
            <w:lang w:val="ro-RO"/>
          </w:rPr>
          <w:t xml:space="preserve">2031 </w:t>
        </w:r>
        <w:proofErr w:type="spellStart"/>
        <w:r w:rsidRPr="00DF56A3">
          <w:rPr>
            <w:rFonts w:ascii="Calibri" w:hAnsi="Calibri" w:cs="Calibri"/>
            <w:b/>
            <w:u w:val="single"/>
            <w:lang w:val="ro-RO"/>
          </w:rPr>
          <w:t>NOW_our</w:t>
        </w:r>
        <w:proofErr w:type="spellEnd"/>
        <w:r w:rsidRPr="00DF56A3">
          <w:rPr>
            <w:rFonts w:ascii="Calibri" w:hAnsi="Calibri" w:cs="Calibri"/>
            <w:b/>
            <w:u w:val="single"/>
            <w:lang w:val="ro-RO"/>
          </w:rPr>
          <w:t xml:space="preserve"> </w:t>
        </w:r>
        <w:proofErr w:type="spellStart"/>
        <w:r w:rsidRPr="00DF56A3">
          <w:rPr>
            <w:rFonts w:ascii="Calibri" w:hAnsi="Calibri" w:cs="Calibri"/>
            <w:b/>
            <w:u w:val="single"/>
            <w:lang w:val="ro-RO"/>
          </w:rPr>
          <w:t>cities</w:t>
        </w:r>
        <w:proofErr w:type="spellEnd"/>
        <w:r w:rsidRPr="00DF56A3">
          <w:rPr>
            <w:rFonts w:ascii="Calibri" w:hAnsi="Calibri" w:cs="Calibri"/>
            <w:b/>
            <w:u w:val="single"/>
            <w:lang w:val="ro-RO"/>
          </w:rPr>
          <w:t xml:space="preserve"> in 10 </w:t>
        </w:r>
        <w:proofErr w:type="spellStart"/>
        <w:r w:rsidRPr="00DF56A3">
          <w:rPr>
            <w:rFonts w:ascii="Calibri" w:hAnsi="Calibri" w:cs="Calibri"/>
            <w:b/>
            <w:u w:val="single"/>
            <w:lang w:val="ro-RO"/>
          </w:rPr>
          <w:t>years</w:t>
        </w:r>
        <w:proofErr w:type="spellEnd"/>
      </w:hyperlink>
      <w:r w:rsidRPr="00DF56A3">
        <w:rPr>
          <w:rFonts w:ascii="Calibri" w:hAnsi="Calibri" w:cs="Calibri"/>
          <w:b/>
          <w:lang w:val="ro-RO"/>
        </w:rPr>
        <w:t xml:space="preserve"> </w:t>
      </w:r>
      <w:r w:rsidRPr="00DF56A3">
        <w:rPr>
          <w:rFonts w:ascii="Calibri" w:hAnsi="Calibri" w:cs="Calibri"/>
          <w:lang w:val="ro-RO"/>
        </w:rPr>
        <w:t xml:space="preserve">este o competiție susținută de Fundația </w:t>
      </w:r>
      <w:proofErr w:type="spellStart"/>
      <w:r w:rsidRPr="00DF56A3">
        <w:rPr>
          <w:rFonts w:ascii="Calibri" w:hAnsi="Calibri" w:cs="Calibri"/>
          <w:lang w:val="ro-RO"/>
        </w:rPr>
        <w:t>Globalworth</w:t>
      </w:r>
      <w:proofErr w:type="spellEnd"/>
      <w:r w:rsidRPr="00DF56A3">
        <w:rPr>
          <w:rFonts w:ascii="Calibri" w:hAnsi="Calibri" w:cs="Calibri"/>
          <w:lang w:val="ro-RO"/>
        </w:rPr>
        <w:t xml:space="preserve"> și organizată de Asociația </w:t>
      </w:r>
      <w:proofErr w:type="spellStart"/>
      <w:r w:rsidRPr="00DF56A3">
        <w:rPr>
          <w:rFonts w:ascii="Calibri" w:hAnsi="Calibri" w:cs="Calibri"/>
          <w:lang w:val="ro-RO"/>
        </w:rPr>
        <w:t>Ig</w:t>
      </w:r>
      <w:r w:rsidRPr="00DF56A3">
        <w:rPr>
          <w:rFonts w:ascii="Calibri" w:hAnsi="Calibri" w:cs="Calibri"/>
          <w:lang w:val="ro-RO"/>
        </w:rPr>
        <w:t>loo</w:t>
      </w:r>
      <w:proofErr w:type="spellEnd"/>
      <w:r w:rsidRPr="00DF56A3">
        <w:rPr>
          <w:rFonts w:ascii="Calibri" w:hAnsi="Calibri" w:cs="Calibri"/>
          <w:lang w:val="ro-RO"/>
        </w:rPr>
        <w:t xml:space="preserve"> – Habitat </w:t>
      </w:r>
      <w:proofErr w:type="spellStart"/>
      <w:r w:rsidRPr="00DF56A3">
        <w:rPr>
          <w:rFonts w:ascii="Calibri" w:hAnsi="Calibri" w:cs="Calibri"/>
          <w:lang w:val="ro-RO"/>
        </w:rPr>
        <w:t>şi</w:t>
      </w:r>
      <w:proofErr w:type="spellEnd"/>
      <w:r w:rsidRPr="00DF56A3">
        <w:rPr>
          <w:rFonts w:ascii="Calibri" w:hAnsi="Calibri" w:cs="Calibri"/>
          <w:lang w:val="ro-RO"/>
        </w:rPr>
        <w:t xml:space="preserve"> Arhitectură.</w:t>
      </w:r>
    </w:p>
    <w:p w14:paraId="00000029" w14:textId="77777777" w:rsidR="00821B06" w:rsidRPr="00DF56A3" w:rsidRDefault="009E113E" w:rsidP="00DF56A3">
      <w:pPr>
        <w:spacing w:after="160"/>
        <w:jc w:val="both"/>
        <w:rPr>
          <w:rFonts w:ascii="Calibri" w:hAnsi="Calibri" w:cs="Calibri"/>
          <w:lang w:val="ro-RO"/>
        </w:rPr>
      </w:pPr>
      <w:r w:rsidRPr="00DF56A3">
        <w:rPr>
          <w:rFonts w:ascii="Calibri" w:hAnsi="Calibri" w:cs="Calibri"/>
          <w:b/>
          <w:lang w:val="ro-RO"/>
        </w:rPr>
        <w:t xml:space="preserve">Parteneri instituționali: </w:t>
      </w:r>
      <w:r w:rsidRPr="00DF56A3">
        <w:rPr>
          <w:rFonts w:ascii="Calibri" w:hAnsi="Calibri" w:cs="Calibri"/>
          <w:lang w:val="ro-RO"/>
        </w:rPr>
        <w:t xml:space="preserve">Ordinul Arhitecților din România, Ordinul Arhitecților din România – Filiala București, Uniunea Arhitecților din România, SHARE </w:t>
      </w:r>
      <w:proofErr w:type="spellStart"/>
      <w:r w:rsidRPr="00DF56A3">
        <w:rPr>
          <w:rFonts w:ascii="Calibri" w:hAnsi="Calibri" w:cs="Calibri"/>
          <w:lang w:val="ro-RO"/>
        </w:rPr>
        <w:t>architects</w:t>
      </w:r>
      <w:proofErr w:type="spellEnd"/>
      <w:r w:rsidRPr="00DF56A3">
        <w:rPr>
          <w:rFonts w:ascii="Calibri" w:hAnsi="Calibri" w:cs="Calibri"/>
          <w:lang w:val="ro-RO"/>
        </w:rPr>
        <w:t xml:space="preserve">, Registrul </w:t>
      </w:r>
      <w:proofErr w:type="spellStart"/>
      <w:r w:rsidRPr="00DF56A3">
        <w:rPr>
          <w:rFonts w:ascii="Calibri" w:hAnsi="Calibri" w:cs="Calibri"/>
          <w:lang w:val="ro-RO"/>
        </w:rPr>
        <w:t>Urbaniştilor</w:t>
      </w:r>
      <w:proofErr w:type="spellEnd"/>
      <w:r w:rsidRPr="00DF56A3">
        <w:rPr>
          <w:rFonts w:ascii="Calibri" w:hAnsi="Calibri" w:cs="Calibri"/>
          <w:lang w:val="ro-RO"/>
        </w:rPr>
        <w:t xml:space="preserve"> din România, </w:t>
      </w:r>
      <w:proofErr w:type="spellStart"/>
      <w:r w:rsidRPr="00DF56A3">
        <w:rPr>
          <w:rFonts w:ascii="Calibri" w:hAnsi="Calibri" w:cs="Calibri"/>
          <w:lang w:val="ro-RO"/>
        </w:rPr>
        <w:t>Asociaţia</w:t>
      </w:r>
      <w:proofErr w:type="spellEnd"/>
      <w:r w:rsidRPr="00DF56A3">
        <w:rPr>
          <w:rFonts w:ascii="Calibri" w:hAnsi="Calibri" w:cs="Calibri"/>
          <w:lang w:val="ro-RO"/>
        </w:rPr>
        <w:t xml:space="preserve"> Profesională a </w:t>
      </w:r>
      <w:proofErr w:type="spellStart"/>
      <w:r w:rsidRPr="00DF56A3">
        <w:rPr>
          <w:rFonts w:ascii="Calibri" w:hAnsi="Calibri" w:cs="Calibri"/>
          <w:lang w:val="ro-RO"/>
        </w:rPr>
        <w:t>Urbaniştilor</w:t>
      </w:r>
      <w:proofErr w:type="spellEnd"/>
      <w:r w:rsidRPr="00DF56A3">
        <w:rPr>
          <w:rFonts w:ascii="Calibri" w:hAnsi="Calibri" w:cs="Calibri"/>
          <w:lang w:val="ro-RO"/>
        </w:rPr>
        <w:t xml:space="preserve"> din România</w:t>
      </w:r>
    </w:p>
    <w:p w14:paraId="0000002A" w14:textId="77777777" w:rsidR="00821B06" w:rsidRPr="00DF56A3" w:rsidRDefault="009E113E" w:rsidP="00DF56A3">
      <w:pPr>
        <w:spacing w:after="160"/>
        <w:jc w:val="both"/>
        <w:rPr>
          <w:rFonts w:ascii="Calibri" w:hAnsi="Calibri" w:cs="Calibri"/>
          <w:lang w:val="ro-RO"/>
        </w:rPr>
      </w:pPr>
      <w:r w:rsidRPr="00DF56A3">
        <w:rPr>
          <w:rFonts w:ascii="Calibri" w:hAnsi="Calibri" w:cs="Calibri"/>
          <w:b/>
          <w:lang w:val="ro-RO"/>
        </w:rPr>
        <w:t xml:space="preserve">Parteneri academici: </w:t>
      </w:r>
      <w:r w:rsidRPr="00DF56A3">
        <w:rPr>
          <w:rFonts w:ascii="Calibri" w:hAnsi="Calibri" w:cs="Calibri"/>
          <w:lang w:val="ro-RO"/>
        </w:rPr>
        <w:t>Universit</w:t>
      </w:r>
      <w:r w:rsidRPr="00DF56A3">
        <w:rPr>
          <w:rFonts w:ascii="Calibri" w:hAnsi="Calibri" w:cs="Calibri"/>
          <w:lang w:val="ro-RO"/>
        </w:rPr>
        <w:t>atea de Arhitectură și Urbanism „Ion Mincu”, Facultatea de Arhitectură „G. M. Cantacuzino” Iași, Facultatea de Arhitectură a Universității Politehnica Timișoara</w:t>
      </w:r>
    </w:p>
    <w:p w14:paraId="0000002B" w14:textId="77777777" w:rsidR="00821B06" w:rsidRPr="00DF56A3" w:rsidRDefault="009E113E" w:rsidP="00DF56A3">
      <w:pPr>
        <w:spacing w:after="160"/>
        <w:jc w:val="both"/>
        <w:rPr>
          <w:rFonts w:ascii="Calibri" w:hAnsi="Calibri" w:cs="Calibri"/>
          <w:lang w:val="ro-RO"/>
        </w:rPr>
      </w:pPr>
      <w:r w:rsidRPr="00DF56A3">
        <w:rPr>
          <w:rFonts w:ascii="Calibri" w:hAnsi="Calibri" w:cs="Calibri"/>
          <w:b/>
          <w:lang w:val="ro-RO"/>
        </w:rPr>
        <w:t xml:space="preserve">Parteneri media: </w:t>
      </w:r>
      <w:r w:rsidRPr="00DF56A3">
        <w:rPr>
          <w:rFonts w:ascii="Calibri" w:hAnsi="Calibri" w:cs="Calibri"/>
          <w:lang w:val="ro-RO"/>
        </w:rPr>
        <w:t xml:space="preserve">aici a stat, </w:t>
      </w:r>
      <w:proofErr w:type="spellStart"/>
      <w:r w:rsidRPr="00DF56A3">
        <w:rPr>
          <w:rFonts w:ascii="Calibri" w:hAnsi="Calibri" w:cs="Calibri"/>
          <w:lang w:val="ro-RO"/>
        </w:rPr>
        <w:t>Architektura-murator</w:t>
      </w:r>
      <w:proofErr w:type="spellEnd"/>
      <w:r w:rsidRPr="00DF56A3">
        <w:rPr>
          <w:rFonts w:ascii="Calibri" w:hAnsi="Calibri" w:cs="Calibri"/>
          <w:lang w:val="ro-RO"/>
        </w:rPr>
        <w:t xml:space="preserve">, Arhitectura, Arhitext, de-a arhitectura, </w:t>
      </w:r>
      <w:proofErr w:type="spellStart"/>
      <w:r w:rsidRPr="00DF56A3">
        <w:rPr>
          <w:rFonts w:ascii="Calibri" w:hAnsi="Calibri" w:cs="Calibri"/>
          <w:lang w:val="ro-RO"/>
        </w:rPr>
        <w:t>De</w:t>
      </w:r>
      <w:r w:rsidRPr="00DF56A3">
        <w:rPr>
          <w:rFonts w:ascii="Calibri" w:hAnsi="Calibri" w:cs="Calibri"/>
          <w:lang w:val="ro-RO"/>
        </w:rPr>
        <w:t>signist</w:t>
      </w:r>
      <w:proofErr w:type="spellEnd"/>
      <w:r w:rsidRPr="00DF56A3">
        <w:rPr>
          <w:rFonts w:ascii="Calibri" w:hAnsi="Calibri" w:cs="Calibri"/>
          <w:lang w:val="ro-RO"/>
        </w:rPr>
        <w:t xml:space="preserve">, ENTR, </w:t>
      </w:r>
      <w:proofErr w:type="spellStart"/>
      <w:r w:rsidRPr="00DF56A3">
        <w:rPr>
          <w:rFonts w:ascii="Calibri" w:hAnsi="Calibri" w:cs="Calibri"/>
          <w:lang w:val="ro-RO"/>
        </w:rPr>
        <w:t>feeder</w:t>
      </w:r>
      <w:proofErr w:type="spellEnd"/>
      <w:r w:rsidRPr="00DF56A3">
        <w:rPr>
          <w:rFonts w:ascii="Calibri" w:hAnsi="Calibri" w:cs="Calibri"/>
          <w:lang w:val="ro-RO"/>
        </w:rPr>
        <w:t xml:space="preserve">, </w:t>
      </w:r>
      <w:proofErr w:type="spellStart"/>
      <w:r w:rsidRPr="00DF56A3">
        <w:rPr>
          <w:rFonts w:ascii="Calibri" w:hAnsi="Calibri" w:cs="Calibri"/>
          <w:lang w:val="ro-RO"/>
        </w:rPr>
        <w:t>Graphic</w:t>
      </w:r>
      <w:proofErr w:type="spellEnd"/>
      <w:r w:rsidRPr="00DF56A3">
        <w:rPr>
          <w:rFonts w:ascii="Calibri" w:hAnsi="Calibri" w:cs="Calibri"/>
          <w:lang w:val="ro-RO"/>
        </w:rPr>
        <w:t xml:space="preserve"> Front, </w:t>
      </w:r>
      <w:proofErr w:type="spellStart"/>
      <w:r w:rsidRPr="00DF56A3">
        <w:rPr>
          <w:rFonts w:ascii="Calibri" w:hAnsi="Calibri" w:cs="Calibri"/>
          <w:lang w:val="ro-RO"/>
        </w:rPr>
        <w:t>IQads</w:t>
      </w:r>
      <w:proofErr w:type="spellEnd"/>
      <w:r w:rsidRPr="00DF56A3">
        <w:rPr>
          <w:rFonts w:ascii="Calibri" w:hAnsi="Calibri" w:cs="Calibri"/>
          <w:lang w:val="ro-RO"/>
        </w:rPr>
        <w:t>, Modernism, The Institute, urbnews.pl, zeppelin</w:t>
      </w:r>
    </w:p>
    <w:p w14:paraId="1659D518" w14:textId="77777777" w:rsidR="00DF56A3" w:rsidRPr="00DF56A3" w:rsidRDefault="00DF56A3" w:rsidP="00DF56A3">
      <w:pPr>
        <w:ind w:right="-560"/>
        <w:jc w:val="both"/>
        <w:rPr>
          <w:rFonts w:ascii="Calibri" w:hAnsi="Calibri" w:cs="Calibri"/>
          <w:b/>
          <w:lang w:val="ro-RO"/>
        </w:rPr>
      </w:pPr>
      <w:r w:rsidRPr="00DF56A3">
        <w:rPr>
          <w:rFonts w:ascii="Calibri" w:hAnsi="Calibri" w:cs="Calibri"/>
          <w:b/>
          <w:lang w:val="ro-RO"/>
        </w:rPr>
        <w:t>___</w:t>
      </w:r>
    </w:p>
    <w:p w14:paraId="0000002C" w14:textId="5B8848B3" w:rsidR="00821B06" w:rsidRPr="00DF56A3" w:rsidRDefault="00DF56A3" w:rsidP="00DF56A3">
      <w:pPr>
        <w:ind w:right="-560"/>
        <w:jc w:val="both"/>
        <w:rPr>
          <w:rFonts w:ascii="Calibri" w:hAnsi="Calibri" w:cs="Calibri"/>
          <w:b/>
          <w:color w:val="7F7F7F" w:themeColor="text1" w:themeTint="80"/>
          <w:lang w:val="ro-RO"/>
        </w:rPr>
      </w:pPr>
      <w:r w:rsidRPr="00DF56A3">
        <w:rPr>
          <w:rFonts w:ascii="Calibri" w:hAnsi="Calibri" w:cs="Calibri"/>
          <w:b/>
          <w:lang w:val="ro-RO"/>
        </w:rPr>
        <w:br/>
      </w:r>
      <w:r w:rsidR="009E113E" w:rsidRPr="00DF56A3">
        <w:rPr>
          <w:rFonts w:ascii="Calibri" w:hAnsi="Calibri" w:cs="Calibri"/>
          <w:b/>
          <w:color w:val="7F7F7F" w:themeColor="text1" w:themeTint="80"/>
          <w:lang w:val="ro-RO"/>
        </w:rPr>
        <w:t xml:space="preserve">Despre Fundația </w:t>
      </w:r>
      <w:proofErr w:type="spellStart"/>
      <w:r w:rsidR="009E113E" w:rsidRPr="00DF56A3">
        <w:rPr>
          <w:rFonts w:ascii="Calibri" w:hAnsi="Calibri" w:cs="Calibri"/>
          <w:b/>
          <w:color w:val="7F7F7F" w:themeColor="text1" w:themeTint="80"/>
          <w:lang w:val="ro-RO"/>
        </w:rPr>
        <w:t>Globalworth</w:t>
      </w:r>
      <w:proofErr w:type="spellEnd"/>
      <w:r w:rsidR="009E113E" w:rsidRPr="00DF56A3">
        <w:rPr>
          <w:rFonts w:ascii="Calibri" w:hAnsi="Calibri" w:cs="Calibri"/>
          <w:b/>
          <w:color w:val="7F7F7F" w:themeColor="text1" w:themeTint="80"/>
          <w:lang w:val="ro-RO"/>
        </w:rPr>
        <w:t>.</w:t>
      </w:r>
    </w:p>
    <w:p w14:paraId="0000002D" w14:textId="77777777" w:rsidR="00821B06" w:rsidRPr="00DF56A3" w:rsidRDefault="009E113E" w:rsidP="00DF56A3">
      <w:pPr>
        <w:ind w:right="-43"/>
        <w:jc w:val="both"/>
        <w:rPr>
          <w:rFonts w:ascii="Calibri" w:hAnsi="Calibri" w:cs="Calibri"/>
          <w:color w:val="7F7F7F" w:themeColor="text1" w:themeTint="80"/>
          <w:lang w:val="ro-RO"/>
        </w:rPr>
      </w:pPr>
      <w:r w:rsidRPr="00DF56A3">
        <w:rPr>
          <w:rFonts w:ascii="Calibri" w:hAnsi="Calibri" w:cs="Calibri"/>
          <w:color w:val="7F7F7F" w:themeColor="text1" w:themeTint="80"/>
          <w:lang w:val="ro-RO"/>
        </w:rPr>
        <w:t xml:space="preserve">Fundația </w:t>
      </w:r>
      <w:proofErr w:type="spellStart"/>
      <w:r w:rsidRPr="00DF56A3">
        <w:rPr>
          <w:rFonts w:ascii="Calibri" w:hAnsi="Calibri" w:cs="Calibri"/>
          <w:color w:val="7F7F7F" w:themeColor="text1" w:themeTint="80"/>
          <w:lang w:val="ro-RO"/>
        </w:rPr>
        <w:t>Globalworth</w:t>
      </w:r>
      <w:proofErr w:type="spellEnd"/>
      <w:r w:rsidRPr="00DF56A3">
        <w:rPr>
          <w:rFonts w:ascii="Calibri" w:hAnsi="Calibri" w:cs="Calibri"/>
          <w:color w:val="7F7F7F" w:themeColor="text1" w:themeTint="80"/>
          <w:lang w:val="ro-RO"/>
        </w:rPr>
        <w:t xml:space="preserve"> a fost înființată în 2018 de </w:t>
      </w:r>
      <w:proofErr w:type="spellStart"/>
      <w:r w:rsidRPr="00DF56A3">
        <w:rPr>
          <w:rFonts w:ascii="Calibri" w:hAnsi="Calibri" w:cs="Calibri"/>
          <w:color w:val="7F7F7F" w:themeColor="text1" w:themeTint="80"/>
          <w:lang w:val="ro-RO"/>
        </w:rPr>
        <w:t>Globalworth</w:t>
      </w:r>
      <w:proofErr w:type="spellEnd"/>
      <w:r w:rsidRPr="00DF56A3">
        <w:rPr>
          <w:rFonts w:ascii="Calibri" w:hAnsi="Calibri" w:cs="Calibri"/>
          <w:color w:val="7F7F7F" w:themeColor="text1" w:themeTint="80"/>
          <w:lang w:val="ro-RO"/>
        </w:rPr>
        <w:t>, liderul pieței de clădiri de birouri din România și Polonia, și este o e</w:t>
      </w:r>
      <w:r w:rsidRPr="00DF56A3">
        <w:rPr>
          <w:rFonts w:ascii="Calibri" w:hAnsi="Calibri" w:cs="Calibri"/>
          <w:color w:val="7F7F7F" w:themeColor="text1" w:themeTint="80"/>
          <w:lang w:val="ro-RO"/>
        </w:rPr>
        <w:t>ntitate non-profit, fiind independentă de activitățile comerciale ale grupului. Fundația are ca misiune dezvoltarea de proiecte pe trei piloni principali: oameni, locuri și tehnologie.</w:t>
      </w:r>
    </w:p>
    <w:p w14:paraId="0000002E" w14:textId="77777777" w:rsidR="00821B06" w:rsidRPr="00DF56A3" w:rsidRDefault="009E113E" w:rsidP="00DF56A3">
      <w:pPr>
        <w:spacing w:after="160"/>
        <w:ind w:right="-43"/>
        <w:jc w:val="both"/>
        <w:rPr>
          <w:rFonts w:ascii="Calibri" w:hAnsi="Calibri" w:cs="Calibri"/>
          <w:color w:val="7F7F7F" w:themeColor="text1" w:themeTint="80"/>
          <w:lang w:val="ro-RO"/>
        </w:rPr>
      </w:pPr>
      <w:r w:rsidRPr="00DF56A3">
        <w:rPr>
          <w:rFonts w:ascii="Calibri" w:hAnsi="Calibri" w:cs="Calibri"/>
          <w:color w:val="7F7F7F" w:themeColor="text1" w:themeTint="80"/>
          <w:lang w:val="ro-RO"/>
        </w:rPr>
        <w:t xml:space="preserve">Până în prezent, Fundația </w:t>
      </w:r>
      <w:proofErr w:type="spellStart"/>
      <w:r w:rsidRPr="00DF56A3">
        <w:rPr>
          <w:rFonts w:ascii="Calibri" w:hAnsi="Calibri" w:cs="Calibri"/>
          <w:color w:val="7F7F7F" w:themeColor="text1" w:themeTint="80"/>
          <w:lang w:val="ro-RO"/>
        </w:rPr>
        <w:t>Globalworth</w:t>
      </w:r>
      <w:proofErr w:type="spellEnd"/>
      <w:r w:rsidRPr="00DF56A3">
        <w:rPr>
          <w:rFonts w:ascii="Calibri" w:hAnsi="Calibri" w:cs="Calibri"/>
          <w:color w:val="7F7F7F" w:themeColor="text1" w:themeTint="80"/>
          <w:lang w:val="ro-RO"/>
        </w:rPr>
        <w:t xml:space="preserve"> și </w:t>
      </w:r>
      <w:proofErr w:type="spellStart"/>
      <w:r w:rsidRPr="00DF56A3">
        <w:rPr>
          <w:rFonts w:ascii="Calibri" w:hAnsi="Calibri" w:cs="Calibri"/>
          <w:color w:val="7F7F7F" w:themeColor="text1" w:themeTint="80"/>
          <w:lang w:val="ro-RO"/>
        </w:rPr>
        <w:t>Globalworth</w:t>
      </w:r>
      <w:proofErr w:type="spellEnd"/>
      <w:r w:rsidRPr="00DF56A3">
        <w:rPr>
          <w:rFonts w:ascii="Calibri" w:hAnsi="Calibri" w:cs="Calibri"/>
          <w:color w:val="7F7F7F" w:themeColor="text1" w:themeTint="80"/>
          <w:lang w:val="ro-RO"/>
        </w:rPr>
        <w:t xml:space="preserve"> au alocat peste 80</w:t>
      </w:r>
      <w:r w:rsidRPr="00DF56A3">
        <w:rPr>
          <w:rFonts w:ascii="Calibri" w:hAnsi="Calibri" w:cs="Calibri"/>
          <w:color w:val="7F7F7F" w:themeColor="text1" w:themeTint="80"/>
          <w:lang w:val="ro-RO"/>
        </w:rPr>
        <w:t xml:space="preserve">0.000 de euro pentru construcția primului laborator </w:t>
      </w:r>
      <w:proofErr w:type="spellStart"/>
      <w:r w:rsidRPr="00DF56A3">
        <w:rPr>
          <w:rFonts w:ascii="Calibri" w:hAnsi="Calibri" w:cs="Calibri"/>
          <w:color w:val="7F7F7F" w:themeColor="text1" w:themeTint="80"/>
          <w:lang w:val="ro-RO"/>
        </w:rPr>
        <w:t>High</w:t>
      </w:r>
      <w:proofErr w:type="spellEnd"/>
      <w:r w:rsidRPr="00DF56A3">
        <w:rPr>
          <w:rFonts w:ascii="Calibri" w:hAnsi="Calibri" w:cs="Calibri"/>
          <w:color w:val="7F7F7F" w:themeColor="text1" w:themeTint="80"/>
          <w:lang w:val="ro-RO"/>
        </w:rPr>
        <w:t xml:space="preserve"> </w:t>
      </w:r>
      <w:proofErr w:type="spellStart"/>
      <w:r w:rsidRPr="00DF56A3">
        <w:rPr>
          <w:rFonts w:ascii="Calibri" w:hAnsi="Calibri" w:cs="Calibri"/>
          <w:color w:val="7F7F7F" w:themeColor="text1" w:themeTint="80"/>
          <w:lang w:val="ro-RO"/>
        </w:rPr>
        <w:t>Tech</w:t>
      </w:r>
      <w:proofErr w:type="spellEnd"/>
      <w:r w:rsidRPr="00DF56A3">
        <w:rPr>
          <w:rFonts w:ascii="Calibri" w:hAnsi="Calibri" w:cs="Calibri"/>
          <w:color w:val="7F7F7F" w:themeColor="text1" w:themeTint="80"/>
          <w:lang w:val="ro-RO"/>
        </w:rPr>
        <w:t xml:space="preserve"> din cadrul Universității de Arhitectură și Urbanism „Ion Mincu” București, burse de studii și documentare pentru cadre didactice, competiții internaționale și proiecte speciale pentru arhitecții</w:t>
      </w:r>
      <w:r w:rsidRPr="00DF56A3">
        <w:rPr>
          <w:rFonts w:ascii="Calibri" w:hAnsi="Calibri" w:cs="Calibri"/>
          <w:color w:val="7F7F7F" w:themeColor="text1" w:themeTint="80"/>
          <w:lang w:val="ro-RO"/>
        </w:rPr>
        <w:t xml:space="preserve"> din România.</w:t>
      </w:r>
    </w:p>
    <w:p w14:paraId="0000002F" w14:textId="77777777" w:rsidR="00821B06" w:rsidRPr="00DF56A3" w:rsidRDefault="009E113E" w:rsidP="00DF56A3">
      <w:pPr>
        <w:spacing w:after="160"/>
        <w:jc w:val="both"/>
        <w:rPr>
          <w:rFonts w:ascii="Calibri" w:hAnsi="Calibri" w:cs="Calibri"/>
          <w:color w:val="7F7F7F" w:themeColor="text1" w:themeTint="80"/>
          <w:lang w:val="ro-RO"/>
        </w:rPr>
      </w:pPr>
      <w:r w:rsidRPr="00DF56A3">
        <w:rPr>
          <w:rFonts w:ascii="Calibri" w:hAnsi="Calibri" w:cs="Calibri"/>
          <w:color w:val="7F7F7F" w:themeColor="text1" w:themeTint="80"/>
          <w:lang w:val="ro-RO"/>
        </w:rPr>
        <w:t>Mai multe informații sunt disponibile pe</w:t>
      </w:r>
      <w:hyperlink r:id="rId12">
        <w:r w:rsidRPr="00DF56A3">
          <w:rPr>
            <w:rFonts w:ascii="Calibri" w:hAnsi="Calibri" w:cs="Calibri"/>
            <w:color w:val="7F7F7F" w:themeColor="text1" w:themeTint="80"/>
            <w:lang w:val="ro-RO"/>
          </w:rPr>
          <w:t xml:space="preserve"> </w:t>
        </w:r>
      </w:hyperlink>
      <w:hyperlink r:id="rId13">
        <w:r w:rsidRPr="00DF56A3">
          <w:rPr>
            <w:rFonts w:ascii="Calibri" w:hAnsi="Calibri" w:cs="Calibri"/>
            <w:color w:val="7F7F7F" w:themeColor="text1" w:themeTint="80"/>
            <w:u w:val="single"/>
            <w:lang w:val="ro-RO"/>
          </w:rPr>
          <w:t>site</w:t>
        </w:r>
      </w:hyperlink>
      <w:r w:rsidRPr="00DF56A3">
        <w:rPr>
          <w:rFonts w:ascii="Calibri" w:hAnsi="Calibri" w:cs="Calibri"/>
          <w:color w:val="7F7F7F" w:themeColor="text1" w:themeTint="80"/>
          <w:lang w:val="ro-RO"/>
        </w:rPr>
        <w:t xml:space="preserve"> și pe canalele de comunicare</w:t>
      </w:r>
      <w:hyperlink r:id="rId14">
        <w:r w:rsidRPr="00DF56A3">
          <w:rPr>
            <w:rFonts w:ascii="Calibri" w:hAnsi="Calibri" w:cs="Calibri"/>
            <w:color w:val="7F7F7F" w:themeColor="text1" w:themeTint="80"/>
            <w:lang w:val="ro-RO"/>
          </w:rPr>
          <w:t xml:space="preserve"> </w:t>
        </w:r>
      </w:hyperlink>
      <w:hyperlink r:id="rId15">
        <w:r w:rsidRPr="00DF56A3">
          <w:rPr>
            <w:rFonts w:ascii="Calibri" w:hAnsi="Calibri" w:cs="Calibri"/>
            <w:color w:val="7F7F7F" w:themeColor="text1" w:themeTint="80"/>
            <w:u w:val="single"/>
            <w:lang w:val="ro-RO"/>
          </w:rPr>
          <w:t>Facebook</w:t>
        </w:r>
      </w:hyperlink>
      <w:r w:rsidRPr="00DF56A3">
        <w:rPr>
          <w:rFonts w:ascii="Calibri" w:hAnsi="Calibri" w:cs="Calibri"/>
          <w:color w:val="7F7F7F" w:themeColor="text1" w:themeTint="80"/>
          <w:lang w:val="ro-RO"/>
        </w:rPr>
        <w:t>,</w:t>
      </w:r>
      <w:hyperlink r:id="rId16">
        <w:r w:rsidRPr="00DF56A3">
          <w:rPr>
            <w:rFonts w:ascii="Calibri" w:hAnsi="Calibri" w:cs="Calibri"/>
            <w:color w:val="7F7F7F" w:themeColor="text1" w:themeTint="80"/>
            <w:lang w:val="ro-RO"/>
          </w:rPr>
          <w:t xml:space="preserve"> </w:t>
        </w:r>
      </w:hyperlink>
      <w:hyperlink r:id="rId17">
        <w:proofErr w:type="spellStart"/>
        <w:r w:rsidRPr="00DF56A3">
          <w:rPr>
            <w:rFonts w:ascii="Calibri" w:hAnsi="Calibri" w:cs="Calibri"/>
            <w:color w:val="7F7F7F" w:themeColor="text1" w:themeTint="80"/>
            <w:u w:val="single"/>
            <w:lang w:val="ro-RO"/>
          </w:rPr>
          <w:t>Instagram</w:t>
        </w:r>
        <w:proofErr w:type="spellEnd"/>
      </w:hyperlink>
      <w:r w:rsidRPr="00DF56A3">
        <w:rPr>
          <w:rFonts w:ascii="Calibri" w:hAnsi="Calibri" w:cs="Calibri"/>
          <w:color w:val="7F7F7F" w:themeColor="text1" w:themeTint="80"/>
          <w:lang w:val="ro-RO"/>
        </w:rPr>
        <w:t xml:space="preserve"> și</w:t>
      </w:r>
      <w:hyperlink r:id="rId18">
        <w:r w:rsidRPr="00DF56A3">
          <w:rPr>
            <w:rFonts w:ascii="Calibri" w:hAnsi="Calibri" w:cs="Calibri"/>
            <w:color w:val="7F7F7F" w:themeColor="text1" w:themeTint="80"/>
            <w:lang w:val="ro-RO"/>
          </w:rPr>
          <w:t xml:space="preserve"> </w:t>
        </w:r>
      </w:hyperlink>
      <w:hyperlink r:id="rId19">
        <w:proofErr w:type="spellStart"/>
        <w:r w:rsidRPr="00DF56A3">
          <w:rPr>
            <w:rFonts w:ascii="Calibri" w:hAnsi="Calibri" w:cs="Calibri"/>
            <w:color w:val="7F7F7F" w:themeColor="text1" w:themeTint="80"/>
            <w:u w:val="single"/>
            <w:lang w:val="ro-RO"/>
          </w:rPr>
          <w:t>L</w:t>
        </w:r>
      </w:hyperlink>
      <w:hyperlink r:id="rId20">
        <w:r w:rsidRPr="00DF56A3">
          <w:rPr>
            <w:rFonts w:ascii="Calibri" w:hAnsi="Calibri" w:cs="Calibri"/>
            <w:color w:val="7F7F7F" w:themeColor="text1" w:themeTint="80"/>
            <w:u w:val="single"/>
            <w:lang w:val="ro-RO"/>
          </w:rPr>
          <w:t>inkedIn</w:t>
        </w:r>
        <w:proofErr w:type="spellEnd"/>
      </w:hyperlink>
      <w:r w:rsidRPr="00DF56A3">
        <w:rPr>
          <w:rFonts w:ascii="Calibri" w:hAnsi="Calibri" w:cs="Calibri"/>
          <w:color w:val="7F7F7F" w:themeColor="text1" w:themeTint="80"/>
          <w:lang w:val="ro-RO"/>
        </w:rPr>
        <w:t>.</w:t>
      </w:r>
    </w:p>
    <w:p w14:paraId="00000030" w14:textId="77777777" w:rsidR="00821B06" w:rsidRPr="00DF56A3" w:rsidRDefault="009E113E" w:rsidP="00DF56A3">
      <w:pPr>
        <w:jc w:val="both"/>
        <w:rPr>
          <w:rFonts w:ascii="Calibri" w:hAnsi="Calibri" w:cs="Calibri"/>
          <w:b/>
          <w:color w:val="7F7F7F" w:themeColor="text1" w:themeTint="80"/>
          <w:lang w:val="ro-RO"/>
        </w:rPr>
      </w:pPr>
      <w:r w:rsidRPr="00DF56A3">
        <w:rPr>
          <w:rFonts w:ascii="Calibri" w:hAnsi="Calibri" w:cs="Calibri"/>
          <w:b/>
          <w:color w:val="7F7F7F" w:themeColor="text1" w:themeTint="80"/>
          <w:lang w:val="ro-RO"/>
        </w:rPr>
        <w:t xml:space="preserve">Despre Asociația </w:t>
      </w:r>
      <w:proofErr w:type="spellStart"/>
      <w:r w:rsidRPr="00DF56A3">
        <w:rPr>
          <w:rFonts w:ascii="Calibri" w:hAnsi="Calibri" w:cs="Calibri"/>
          <w:b/>
          <w:color w:val="7F7F7F" w:themeColor="text1" w:themeTint="80"/>
          <w:lang w:val="ro-RO"/>
        </w:rPr>
        <w:t>Igloo</w:t>
      </w:r>
      <w:proofErr w:type="spellEnd"/>
      <w:r w:rsidRPr="00DF56A3">
        <w:rPr>
          <w:rFonts w:ascii="Calibri" w:hAnsi="Calibri" w:cs="Calibri"/>
          <w:b/>
          <w:color w:val="7F7F7F" w:themeColor="text1" w:themeTint="80"/>
          <w:lang w:val="ro-RO"/>
        </w:rPr>
        <w:t xml:space="preserve"> – Habitat și Arhitectură.</w:t>
      </w:r>
    </w:p>
    <w:p w14:paraId="00000031" w14:textId="77777777" w:rsidR="00821B06" w:rsidRPr="00DF56A3" w:rsidRDefault="009E113E" w:rsidP="00DF56A3">
      <w:pPr>
        <w:jc w:val="both"/>
        <w:rPr>
          <w:rFonts w:ascii="Calibri" w:hAnsi="Calibri" w:cs="Calibri"/>
          <w:color w:val="7F7F7F" w:themeColor="text1" w:themeTint="80"/>
          <w:lang w:val="ro-RO"/>
        </w:rPr>
      </w:pPr>
      <w:r w:rsidRPr="00DF56A3">
        <w:rPr>
          <w:rFonts w:ascii="Calibri" w:hAnsi="Calibri" w:cs="Calibri"/>
          <w:color w:val="7F7F7F" w:themeColor="text1" w:themeTint="80"/>
          <w:lang w:val="ro-RO"/>
        </w:rPr>
        <w:t>Înființată î</w:t>
      </w:r>
      <w:r w:rsidRPr="00DF56A3">
        <w:rPr>
          <w:rFonts w:ascii="Calibri" w:hAnsi="Calibri" w:cs="Calibri"/>
          <w:color w:val="7F7F7F" w:themeColor="text1" w:themeTint="80"/>
          <w:lang w:val="ro-RO"/>
        </w:rPr>
        <w:t xml:space="preserve">n 2008, </w:t>
      </w:r>
      <w:proofErr w:type="spellStart"/>
      <w:r w:rsidRPr="00DF56A3">
        <w:rPr>
          <w:rFonts w:ascii="Calibri" w:hAnsi="Calibri" w:cs="Calibri"/>
          <w:color w:val="7F7F7F" w:themeColor="text1" w:themeTint="80"/>
          <w:lang w:val="ro-RO"/>
        </w:rPr>
        <w:t>Igloo</w:t>
      </w:r>
      <w:proofErr w:type="spellEnd"/>
      <w:r w:rsidRPr="00DF56A3">
        <w:rPr>
          <w:rFonts w:ascii="Calibri" w:hAnsi="Calibri" w:cs="Calibri"/>
          <w:color w:val="7F7F7F" w:themeColor="text1" w:themeTint="80"/>
          <w:lang w:val="ro-RO"/>
        </w:rPr>
        <w:t xml:space="preserve"> – Habitat și Arhitectură își propune să contribuie la articularea unui spațiu public coerent prin activități (proiecte editoriale și culturale, evenimente) care vizează ridicarea standardelor culturii vizuale într-o societate care încă își ca</w:t>
      </w:r>
      <w:r w:rsidRPr="00DF56A3">
        <w:rPr>
          <w:rFonts w:ascii="Calibri" w:hAnsi="Calibri" w:cs="Calibri"/>
          <w:color w:val="7F7F7F" w:themeColor="text1" w:themeTint="80"/>
          <w:lang w:val="ro-RO"/>
        </w:rPr>
        <w:t xml:space="preserve">ută reperele în domeniul arhitecturii și politicilor urbane. Asociația a derulat până acum proiecte de succes, cu teme în domeniile arhitecturii, patrimoniului, designului și culturii urbane, </w:t>
      </w:r>
      <w:proofErr w:type="spellStart"/>
      <w:r w:rsidRPr="00DF56A3">
        <w:rPr>
          <w:rFonts w:ascii="Calibri" w:hAnsi="Calibri" w:cs="Calibri"/>
          <w:color w:val="7F7F7F" w:themeColor="text1" w:themeTint="80"/>
          <w:lang w:val="ro-RO"/>
        </w:rPr>
        <w:t>adresându-se</w:t>
      </w:r>
      <w:proofErr w:type="spellEnd"/>
      <w:r w:rsidRPr="00DF56A3">
        <w:rPr>
          <w:rFonts w:ascii="Calibri" w:hAnsi="Calibri" w:cs="Calibri"/>
          <w:color w:val="7F7F7F" w:themeColor="text1" w:themeTint="80"/>
          <w:lang w:val="ro-RO"/>
        </w:rPr>
        <w:t xml:space="preserve"> în mod constant nu doar breslei arhitecților, Mai m</w:t>
      </w:r>
      <w:r w:rsidRPr="00DF56A3">
        <w:rPr>
          <w:rFonts w:ascii="Calibri" w:hAnsi="Calibri" w:cs="Calibri"/>
          <w:color w:val="7F7F7F" w:themeColor="text1" w:themeTint="80"/>
          <w:lang w:val="ro-RO"/>
        </w:rPr>
        <w:t>ulte informații despre activitatea editorială și culturală a asociației pe</w:t>
      </w:r>
      <w:hyperlink r:id="rId21">
        <w:r w:rsidRPr="00DF56A3">
          <w:rPr>
            <w:rFonts w:ascii="Calibri" w:hAnsi="Calibri" w:cs="Calibri"/>
            <w:color w:val="7F7F7F" w:themeColor="text1" w:themeTint="80"/>
            <w:lang w:val="ro-RO"/>
          </w:rPr>
          <w:t xml:space="preserve"> </w:t>
        </w:r>
      </w:hyperlink>
      <w:hyperlink r:id="rId22">
        <w:r w:rsidRPr="00DF56A3">
          <w:rPr>
            <w:rFonts w:ascii="Calibri" w:hAnsi="Calibri" w:cs="Calibri"/>
            <w:color w:val="7F7F7F" w:themeColor="text1" w:themeTint="80"/>
            <w:u w:val="single"/>
            <w:lang w:val="ro-RO"/>
          </w:rPr>
          <w:t>igloo.ro</w:t>
        </w:r>
      </w:hyperlink>
      <w:r w:rsidRPr="00DF56A3">
        <w:rPr>
          <w:rFonts w:ascii="Calibri" w:hAnsi="Calibri" w:cs="Calibri"/>
          <w:color w:val="7F7F7F" w:themeColor="text1" w:themeTint="80"/>
          <w:lang w:val="ro-RO"/>
        </w:rPr>
        <w:t xml:space="preserve"> și pe paginile de</w:t>
      </w:r>
      <w:hyperlink r:id="rId23">
        <w:r w:rsidRPr="00DF56A3">
          <w:rPr>
            <w:rFonts w:ascii="Calibri" w:hAnsi="Calibri" w:cs="Calibri"/>
            <w:color w:val="7F7F7F" w:themeColor="text1" w:themeTint="80"/>
            <w:lang w:val="ro-RO"/>
          </w:rPr>
          <w:t xml:space="preserve"> </w:t>
        </w:r>
      </w:hyperlink>
      <w:hyperlink r:id="rId24">
        <w:r w:rsidRPr="00DF56A3">
          <w:rPr>
            <w:rFonts w:ascii="Calibri" w:hAnsi="Calibri" w:cs="Calibri"/>
            <w:color w:val="7F7F7F" w:themeColor="text1" w:themeTint="80"/>
            <w:u w:val="single"/>
            <w:lang w:val="ro-RO"/>
          </w:rPr>
          <w:t>Facebook</w:t>
        </w:r>
      </w:hyperlink>
      <w:r w:rsidRPr="00DF56A3">
        <w:rPr>
          <w:rFonts w:ascii="Calibri" w:hAnsi="Calibri" w:cs="Calibri"/>
          <w:color w:val="7F7F7F" w:themeColor="text1" w:themeTint="80"/>
          <w:lang w:val="ro-RO"/>
        </w:rPr>
        <w:t xml:space="preserve"> și</w:t>
      </w:r>
      <w:hyperlink r:id="rId25">
        <w:r w:rsidRPr="00DF56A3">
          <w:rPr>
            <w:rFonts w:ascii="Calibri" w:hAnsi="Calibri" w:cs="Calibri"/>
            <w:color w:val="7F7F7F" w:themeColor="text1" w:themeTint="80"/>
            <w:lang w:val="ro-RO"/>
          </w:rPr>
          <w:t xml:space="preserve"> </w:t>
        </w:r>
      </w:hyperlink>
      <w:hyperlink r:id="rId26">
        <w:proofErr w:type="spellStart"/>
        <w:r w:rsidRPr="00DF56A3">
          <w:rPr>
            <w:rFonts w:ascii="Calibri" w:hAnsi="Calibri" w:cs="Calibri"/>
            <w:color w:val="7F7F7F" w:themeColor="text1" w:themeTint="80"/>
            <w:u w:val="single"/>
            <w:lang w:val="ro-RO"/>
          </w:rPr>
          <w:t>Instagram</w:t>
        </w:r>
        <w:proofErr w:type="spellEnd"/>
      </w:hyperlink>
      <w:r w:rsidRPr="00DF56A3">
        <w:rPr>
          <w:rFonts w:ascii="Calibri" w:hAnsi="Calibri" w:cs="Calibri"/>
          <w:color w:val="7F7F7F" w:themeColor="text1" w:themeTint="80"/>
          <w:lang w:val="ro-RO"/>
        </w:rPr>
        <w:t>.</w:t>
      </w:r>
    </w:p>
    <w:p w14:paraId="00000032" w14:textId="77777777" w:rsidR="00821B06" w:rsidRPr="00DF56A3" w:rsidRDefault="00821B06" w:rsidP="00DF56A3">
      <w:pPr>
        <w:jc w:val="both"/>
        <w:rPr>
          <w:rFonts w:ascii="Calibri" w:hAnsi="Calibri" w:cs="Calibri"/>
          <w:lang w:val="ro-RO"/>
        </w:rPr>
      </w:pPr>
    </w:p>
    <w:sectPr w:rsidR="00821B06" w:rsidRPr="00DF56A3">
      <w:headerReference w:type="default" r:id="rId2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577E0" w14:textId="77777777" w:rsidR="009E113E" w:rsidRDefault="009E113E" w:rsidP="00A76B1B">
      <w:pPr>
        <w:spacing w:line="240" w:lineRule="auto"/>
      </w:pPr>
      <w:r>
        <w:separator/>
      </w:r>
    </w:p>
  </w:endnote>
  <w:endnote w:type="continuationSeparator" w:id="0">
    <w:p w14:paraId="62BC5254" w14:textId="77777777" w:rsidR="009E113E" w:rsidRDefault="009E113E" w:rsidP="00A76B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05C31" w14:textId="77777777" w:rsidR="009E113E" w:rsidRDefault="009E113E" w:rsidP="00A76B1B">
      <w:pPr>
        <w:spacing w:line="240" w:lineRule="auto"/>
      </w:pPr>
      <w:r>
        <w:separator/>
      </w:r>
    </w:p>
  </w:footnote>
  <w:footnote w:type="continuationSeparator" w:id="0">
    <w:p w14:paraId="7D25E660" w14:textId="77777777" w:rsidR="009E113E" w:rsidRDefault="009E113E" w:rsidP="00A76B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8C0D" w14:textId="40868BE0" w:rsidR="00A76B1B" w:rsidRDefault="00A76B1B">
    <w:pPr>
      <w:pStyle w:val="Header"/>
    </w:pPr>
    <w:r>
      <w:rPr>
        <w:noProof/>
      </w:rPr>
      <w:drawing>
        <wp:anchor distT="0" distB="0" distL="114300" distR="114300" simplePos="0" relativeHeight="251659264" behindDoc="0" locked="0" layoutInCell="1" hidden="0" allowOverlap="1" wp14:anchorId="116BC0D4" wp14:editId="4D7CF7AB">
          <wp:simplePos x="0" y="0"/>
          <wp:positionH relativeFrom="column">
            <wp:posOffset>0</wp:posOffset>
          </wp:positionH>
          <wp:positionV relativeFrom="paragraph">
            <wp:posOffset>-211455</wp:posOffset>
          </wp:positionV>
          <wp:extent cx="1808480" cy="364490"/>
          <wp:effectExtent l="0" t="0" r="0" b="0"/>
          <wp:wrapSquare wrapText="bothSides" distT="0" distB="0" distL="114300" distR="114300"/>
          <wp:docPr id="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08480" cy="36449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2D9C0807" wp14:editId="6BD732AA">
          <wp:simplePos x="0" y="0"/>
          <wp:positionH relativeFrom="column">
            <wp:posOffset>4928447</wp:posOffset>
          </wp:positionH>
          <wp:positionV relativeFrom="paragraph">
            <wp:posOffset>-211878</wp:posOffset>
          </wp:positionV>
          <wp:extent cx="763905" cy="415925"/>
          <wp:effectExtent l="0" t="0" r="0" b="0"/>
          <wp:wrapSquare wrapText="bothSides" distT="0" distB="0" distL="114300" distR="114300"/>
          <wp:docPr id="24" name="image1.png"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Shape&#10;&#10;Description automatically generated with medium confidence"/>
                  <pic:cNvPicPr preferRelativeResize="0"/>
                </pic:nvPicPr>
                <pic:blipFill>
                  <a:blip r:embed="rId2"/>
                  <a:srcRect/>
                  <a:stretch>
                    <a:fillRect/>
                  </a:stretch>
                </pic:blipFill>
                <pic:spPr>
                  <a:xfrm>
                    <a:off x="0" y="0"/>
                    <a:ext cx="763905" cy="41592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B06"/>
    <w:rsid w:val="004A37A6"/>
    <w:rsid w:val="00821B06"/>
    <w:rsid w:val="009E113E"/>
    <w:rsid w:val="00A76B1B"/>
    <w:rsid w:val="00DF56A3"/>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4092D336"/>
  <w15:docId w15:val="{CB90B653-DA37-2943-859C-9879B500E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76B1B"/>
    <w:pPr>
      <w:tabs>
        <w:tab w:val="center" w:pos="4513"/>
        <w:tab w:val="right" w:pos="9026"/>
      </w:tabs>
      <w:spacing w:line="240" w:lineRule="auto"/>
    </w:pPr>
  </w:style>
  <w:style w:type="character" w:customStyle="1" w:styleId="HeaderChar">
    <w:name w:val="Header Char"/>
    <w:basedOn w:val="DefaultParagraphFont"/>
    <w:link w:val="Header"/>
    <w:uiPriority w:val="99"/>
    <w:rsid w:val="00A76B1B"/>
  </w:style>
  <w:style w:type="paragraph" w:styleId="Footer">
    <w:name w:val="footer"/>
    <w:basedOn w:val="Normal"/>
    <w:link w:val="FooterChar"/>
    <w:uiPriority w:val="99"/>
    <w:unhideWhenUsed/>
    <w:rsid w:val="00A76B1B"/>
    <w:pPr>
      <w:tabs>
        <w:tab w:val="center" w:pos="4513"/>
        <w:tab w:val="right" w:pos="9026"/>
      </w:tabs>
      <w:spacing w:line="240" w:lineRule="auto"/>
    </w:pPr>
  </w:style>
  <w:style w:type="character" w:customStyle="1" w:styleId="FooterChar">
    <w:name w:val="Footer Char"/>
    <w:basedOn w:val="DefaultParagraphFont"/>
    <w:link w:val="Footer"/>
    <w:uiPriority w:val="99"/>
    <w:rsid w:val="00A76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2031now.com" TargetMode="External"/><Relationship Id="rId13" Type="http://schemas.openxmlformats.org/officeDocument/2006/relationships/hyperlink" Target="http://www.globalworth.com" TargetMode="External"/><Relationship Id="rId18" Type="http://schemas.openxmlformats.org/officeDocument/2006/relationships/hyperlink" Target="https://ro.linkedin.com/company/globalworth" TargetMode="External"/><Relationship Id="rId26" Type="http://schemas.openxmlformats.org/officeDocument/2006/relationships/hyperlink" Target="https://www.instagram.com/igloo.media/" TargetMode="External"/><Relationship Id="rId3" Type="http://schemas.openxmlformats.org/officeDocument/2006/relationships/webSettings" Target="webSettings.xml"/><Relationship Id="rId21" Type="http://schemas.openxmlformats.org/officeDocument/2006/relationships/hyperlink" Target="https://www.igloo.ro/" TargetMode="External"/><Relationship Id="rId7" Type="http://schemas.openxmlformats.org/officeDocument/2006/relationships/hyperlink" Target="https://www.2031now.com/projects" TargetMode="External"/><Relationship Id="rId12" Type="http://schemas.openxmlformats.org/officeDocument/2006/relationships/hyperlink" Target="http://www.globalworth.com" TargetMode="External"/><Relationship Id="rId17" Type="http://schemas.openxmlformats.org/officeDocument/2006/relationships/hyperlink" Target="https://www.instagram.com/globalworth/" TargetMode="External"/><Relationship Id="rId25" Type="http://schemas.openxmlformats.org/officeDocument/2006/relationships/hyperlink" Target="https://www.instagram.com/igloo.media/" TargetMode="External"/><Relationship Id="rId2" Type="http://schemas.openxmlformats.org/officeDocument/2006/relationships/settings" Target="settings.xml"/><Relationship Id="rId16" Type="http://schemas.openxmlformats.org/officeDocument/2006/relationships/hyperlink" Target="https://www.instagram.com/globalworth/" TargetMode="External"/><Relationship Id="rId20" Type="http://schemas.openxmlformats.org/officeDocument/2006/relationships/hyperlink" Target="https://ro.linkedin.com/company/globalworth"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youtube.com/watch?v=qDm3GZLVzwQ" TargetMode="External"/><Relationship Id="rId11" Type="http://schemas.openxmlformats.org/officeDocument/2006/relationships/hyperlink" Target="https://www.2031now.com/" TargetMode="External"/><Relationship Id="rId24" Type="http://schemas.openxmlformats.org/officeDocument/2006/relationships/hyperlink" Target="https://www.facebook.com/Igloomedia" TargetMode="External"/><Relationship Id="rId5" Type="http://schemas.openxmlformats.org/officeDocument/2006/relationships/endnotes" Target="endnotes.xml"/><Relationship Id="rId15" Type="http://schemas.openxmlformats.org/officeDocument/2006/relationships/hyperlink" Target="https://www.facebook.com/globalworth/" TargetMode="External"/><Relationship Id="rId23" Type="http://schemas.openxmlformats.org/officeDocument/2006/relationships/hyperlink" Target="https://www.facebook.com/Igloomedia" TargetMode="External"/><Relationship Id="rId28" Type="http://schemas.openxmlformats.org/officeDocument/2006/relationships/fontTable" Target="fontTable.xml"/><Relationship Id="rId10" Type="http://schemas.openxmlformats.org/officeDocument/2006/relationships/hyperlink" Target="mailto:welcome@2031now.com" TargetMode="External"/><Relationship Id="rId19" Type="http://schemas.openxmlformats.org/officeDocument/2006/relationships/hyperlink" Target="https://ro.linkedin.com/company/globalworth" TargetMode="External"/><Relationship Id="rId4" Type="http://schemas.openxmlformats.org/officeDocument/2006/relationships/footnotes" Target="footnotes.xml"/><Relationship Id="rId9" Type="http://schemas.openxmlformats.org/officeDocument/2006/relationships/hyperlink" Target="http://www.2031now.com" TargetMode="External"/><Relationship Id="rId14" Type="http://schemas.openxmlformats.org/officeDocument/2006/relationships/hyperlink" Target="https://www.facebook.com/globalworth/" TargetMode="External"/><Relationship Id="rId22" Type="http://schemas.openxmlformats.org/officeDocument/2006/relationships/hyperlink" Target="https://www.igloo.ro/"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1318</Words>
  <Characters>7515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2022-04-18T13:44:00Z</dcterms:created>
  <dcterms:modified xsi:type="dcterms:W3CDTF">2022-04-18T13:50:00Z</dcterms:modified>
</cp:coreProperties>
</file>